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57" w:rsidRDefault="00C84157" w:rsidP="0059272B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0619F5" w:rsidRPr="00410EBA" w:rsidRDefault="000619F5" w:rsidP="00410EBA">
      <w:pPr>
        <w:pStyle w:val="ad"/>
        <w:spacing w:after="0"/>
        <w:ind w:right="-19"/>
        <w:rPr>
          <w:rFonts w:asciiTheme="minorHAnsi" w:hAnsiTheme="minorHAnsi"/>
          <w:sz w:val="24"/>
          <w:szCs w:val="24"/>
        </w:rPr>
      </w:pPr>
      <w:r w:rsidRPr="003C0349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 учебного  </w:t>
      </w:r>
      <w:r w:rsidRPr="001550FC">
        <w:rPr>
          <w:rFonts w:ascii="Times New Roman" w:hAnsi="Times New Roman"/>
          <w:sz w:val="24"/>
          <w:szCs w:val="24"/>
        </w:rPr>
        <w:t>предмета  "биология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"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="000803C3">
        <w:rPr>
          <w:rFonts w:ascii="Times New Roman" w:hAnsi="Times New Roman"/>
          <w:sz w:val="24"/>
          <w:szCs w:val="24"/>
        </w:rPr>
        <w:t>8</w:t>
      </w:r>
      <w:r w:rsidRPr="003C0349">
        <w:rPr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0619F5" w:rsidRDefault="000619F5" w:rsidP="0037724E">
      <w:pPr>
        <w:pStyle w:val="a5"/>
        <w:numPr>
          <w:ilvl w:val="0"/>
          <w:numId w:val="2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37724E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37724E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37724E">
        <w:rPr>
          <w:rFonts w:ascii="Times New Roman" w:hAnsi="Times New Roman"/>
          <w:sz w:val="24"/>
          <w:szCs w:val="24"/>
        </w:rPr>
        <w:t xml:space="preserve"> общеобразовательная средняя школа № 1 с углубленным</w:t>
      </w:r>
      <w:r w:rsidR="0037724E">
        <w:rPr>
          <w:rFonts w:ascii="Times New Roman" w:hAnsi="Times New Roman"/>
          <w:sz w:val="24"/>
          <w:szCs w:val="24"/>
        </w:rPr>
        <w:t xml:space="preserve"> изучением отдельных предметов»</w:t>
      </w:r>
    </w:p>
    <w:p w:rsidR="0037724E" w:rsidRDefault="0037724E" w:rsidP="0037724E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7724E">
        <w:rPr>
          <w:rFonts w:ascii="Times New Roman" w:hAnsi="Times New Roman"/>
          <w:sz w:val="24"/>
          <w:szCs w:val="24"/>
        </w:rPr>
        <w:t xml:space="preserve">Учебника: Биология 8 класс. </w:t>
      </w:r>
      <w:r w:rsidR="00D25C48" w:rsidRPr="0037724E">
        <w:rPr>
          <w:rFonts w:ascii="Times New Roman" w:hAnsi="Times New Roman" w:hint="eastAsia"/>
          <w:sz w:val="24"/>
          <w:szCs w:val="24"/>
        </w:rPr>
        <w:t>Д</w:t>
      </w:r>
      <w:r w:rsidR="00D25C48" w:rsidRPr="0037724E">
        <w:rPr>
          <w:rFonts w:ascii="Times New Roman" w:hAnsi="Times New Roman"/>
          <w:sz w:val="24"/>
          <w:szCs w:val="24"/>
        </w:rPr>
        <w:t>.</w:t>
      </w:r>
      <w:proofErr w:type="gramStart"/>
      <w:r w:rsidR="00D25C48" w:rsidRPr="0037724E">
        <w:rPr>
          <w:rFonts w:ascii="Times New Roman" w:hAnsi="Times New Roman" w:hint="eastAsia"/>
          <w:sz w:val="24"/>
          <w:szCs w:val="24"/>
        </w:rPr>
        <w:t>В</w:t>
      </w:r>
      <w:proofErr w:type="gramEnd"/>
      <w:r w:rsidR="00D25C48" w:rsidRPr="0037724E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37724E">
        <w:rPr>
          <w:rFonts w:ascii="Times New Roman" w:hAnsi="Times New Roman" w:hint="eastAsia"/>
          <w:sz w:val="24"/>
          <w:szCs w:val="24"/>
        </w:rPr>
        <w:t>Колесов</w:t>
      </w:r>
      <w:proofErr w:type="gramEnd"/>
      <w:r w:rsidRPr="0037724E">
        <w:rPr>
          <w:rFonts w:ascii="Times New Roman" w:hAnsi="Times New Roman"/>
          <w:sz w:val="24"/>
          <w:szCs w:val="24"/>
        </w:rPr>
        <w:t xml:space="preserve">., </w:t>
      </w:r>
      <w:r w:rsidR="00D25C48" w:rsidRPr="0037724E">
        <w:rPr>
          <w:rFonts w:ascii="Times New Roman" w:hAnsi="Times New Roman" w:hint="eastAsia"/>
          <w:sz w:val="24"/>
          <w:szCs w:val="24"/>
        </w:rPr>
        <w:t>Р</w:t>
      </w:r>
      <w:r w:rsidR="00D25C48" w:rsidRPr="0037724E">
        <w:rPr>
          <w:rFonts w:ascii="Times New Roman" w:hAnsi="Times New Roman"/>
          <w:sz w:val="24"/>
          <w:szCs w:val="24"/>
        </w:rPr>
        <w:t>.</w:t>
      </w:r>
      <w:r w:rsidR="00D25C48" w:rsidRPr="0037724E">
        <w:rPr>
          <w:rFonts w:ascii="Times New Roman" w:hAnsi="Times New Roman" w:hint="eastAsia"/>
          <w:sz w:val="24"/>
          <w:szCs w:val="24"/>
        </w:rPr>
        <w:t xml:space="preserve">Д </w:t>
      </w:r>
      <w:r w:rsidRPr="0037724E">
        <w:rPr>
          <w:rFonts w:ascii="Times New Roman" w:hAnsi="Times New Roman" w:hint="eastAsia"/>
          <w:sz w:val="24"/>
          <w:szCs w:val="24"/>
        </w:rPr>
        <w:t>Маш</w:t>
      </w:r>
      <w:r w:rsidRPr="0037724E">
        <w:rPr>
          <w:rFonts w:ascii="Times New Roman" w:hAnsi="Times New Roman"/>
          <w:sz w:val="24"/>
          <w:szCs w:val="24"/>
        </w:rPr>
        <w:t xml:space="preserve">., </w:t>
      </w:r>
      <w:r w:rsidR="00D25C48">
        <w:rPr>
          <w:rFonts w:ascii="Times New Roman" w:hAnsi="Times New Roman"/>
          <w:sz w:val="24"/>
          <w:szCs w:val="24"/>
        </w:rPr>
        <w:t>И.Н. Беляев.</w:t>
      </w:r>
      <w:r w:rsidRPr="0037724E">
        <w:rPr>
          <w:rFonts w:ascii="Times New Roman" w:hAnsi="Times New Roman"/>
          <w:sz w:val="24"/>
          <w:szCs w:val="24"/>
        </w:rPr>
        <w:t xml:space="preserve">, </w:t>
      </w:r>
      <w:r w:rsidRPr="0037724E">
        <w:rPr>
          <w:rFonts w:ascii="Times New Roman" w:hAnsi="Times New Roman" w:hint="eastAsia"/>
          <w:sz w:val="24"/>
          <w:szCs w:val="24"/>
        </w:rPr>
        <w:t>издательство</w:t>
      </w:r>
      <w:r w:rsidRPr="0037724E">
        <w:rPr>
          <w:rFonts w:ascii="Times New Roman" w:hAnsi="Times New Roman"/>
          <w:sz w:val="24"/>
          <w:szCs w:val="24"/>
        </w:rPr>
        <w:t xml:space="preserve"> «</w:t>
      </w:r>
      <w:r w:rsidRPr="0037724E">
        <w:rPr>
          <w:rFonts w:ascii="Times New Roman" w:hAnsi="Times New Roman" w:hint="eastAsia"/>
          <w:sz w:val="24"/>
          <w:szCs w:val="24"/>
        </w:rPr>
        <w:t>Дрофа»</w:t>
      </w:r>
      <w:r w:rsidRPr="0037724E">
        <w:rPr>
          <w:rFonts w:ascii="Times New Roman" w:hAnsi="Times New Roman"/>
          <w:sz w:val="24"/>
          <w:szCs w:val="24"/>
        </w:rPr>
        <w:t>. 2018 г</w:t>
      </w:r>
    </w:p>
    <w:p w:rsidR="000619F5" w:rsidRDefault="000619F5" w:rsidP="0037724E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7724E">
        <w:rPr>
          <w:rFonts w:ascii="Times New Roman" w:hAnsi="Times New Roman"/>
          <w:sz w:val="24"/>
          <w:szCs w:val="24"/>
        </w:rPr>
        <w:t xml:space="preserve">Программы авторского коллектива к линии УМК Пасечник В.В. </w:t>
      </w:r>
      <w:proofErr w:type="spellStart"/>
      <w:r w:rsidRPr="0037724E">
        <w:rPr>
          <w:rFonts w:ascii="Times New Roman" w:hAnsi="Times New Roman"/>
          <w:sz w:val="24"/>
          <w:szCs w:val="24"/>
        </w:rPr>
        <w:t>Латюшин</w:t>
      </w:r>
      <w:proofErr w:type="spellEnd"/>
      <w:r w:rsidRPr="0037724E">
        <w:rPr>
          <w:rFonts w:ascii="Times New Roman" w:hAnsi="Times New Roman"/>
          <w:sz w:val="24"/>
          <w:szCs w:val="24"/>
        </w:rPr>
        <w:t xml:space="preserve"> Г.Г. Швецов: Сборник  «Рабочие программы 5- 9 классы». Авторы: </w:t>
      </w:r>
      <w:proofErr w:type="spellStart"/>
      <w:r w:rsidRPr="0037724E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37724E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37724E">
        <w:rPr>
          <w:rFonts w:ascii="Times New Roman" w:hAnsi="Times New Roman"/>
          <w:sz w:val="24"/>
          <w:szCs w:val="24"/>
        </w:rPr>
        <w:t>Латюшин</w:t>
      </w:r>
      <w:proofErr w:type="spellEnd"/>
      <w:r w:rsidRPr="0037724E">
        <w:rPr>
          <w:rFonts w:ascii="Times New Roman" w:hAnsi="Times New Roman"/>
          <w:sz w:val="24"/>
          <w:szCs w:val="24"/>
        </w:rPr>
        <w:t xml:space="preserve"> Г.Г. Швецов Москва, Дрофа 2017 год.</w:t>
      </w:r>
    </w:p>
    <w:p w:rsidR="000619F5" w:rsidRPr="0037724E" w:rsidRDefault="000619F5" w:rsidP="0037724E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7724E">
        <w:rPr>
          <w:rFonts w:ascii="Times New Roman" w:hAnsi="Times New Roman"/>
          <w:sz w:val="24"/>
          <w:szCs w:val="24"/>
        </w:rPr>
        <w:t>Локального акта школы «</w:t>
      </w:r>
      <w:r w:rsidRPr="0037724E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37724E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37724E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37724E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0619F5" w:rsidRDefault="000619F5" w:rsidP="000619F5">
      <w:pPr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FC5B84" w:rsidRPr="003D1BCE" w:rsidRDefault="00FC5B84" w:rsidP="00FC5B84">
      <w:pPr>
        <w:pStyle w:val="Default"/>
        <w:jc w:val="both"/>
        <w:rPr>
          <w:b/>
          <w:bCs/>
        </w:rPr>
      </w:pPr>
    </w:p>
    <w:p w:rsidR="00FC5B84" w:rsidRDefault="00FC5B84" w:rsidP="00FC5B84">
      <w:pPr>
        <w:pStyle w:val="Default"/>
        <w:rPr>
          <w:b/>
          <w:bCs/>
        </w:rPr>
      </w:pPr>
      <w:r>
        <w:rPr>
          <w:b/>
          <w:bCs/>
        </w:rPr>
        <w:t>1</w:t>
      </w:r>
      <w:r w:rsidRPr="003D1BCE">
        <w:rPr>
          <w:b/>
          <w:bCs/>
        </w:rPr>
        <w:t>.</w:t>
      </w:r>
      <w:r>
        <w:rPr>
          <w:b/>
          <w:bCs/>
        </w:rPr>
        <w:t>ПЛАНИРУЕМЫЕ РЕЗУЛЬТАТЫ</w:t>
      </w:r>
    </w:p>
    <w:p w:rsidR="00FC5B84" w:rsidRDefault="00FC5B84" w:rsidP="00FC5B84">
      <w:pPr>
        <w:pStyle w:val="Default"/>
        <w:rPr>
          <w:b/>
          <w:bCs/>
        </w:rPr>
      </w:pPr>
      <w:r w:rsidRPr="003D1BCE">
        <w:rPr>
          <w:b/>
          <w:bCs/>
        </w:rPr>
        <w:t xml:space="preserve"> </w:t>
      </w:r>
    </w:p>
    <w:p w:rsidR="00FC5B84" w:rsidRDefault="00FC5B84" w:rsidP="00FC5B84">
      <w:pPr>
        <w:pStyle w:val="Default"/>
        <w:rPr>
          <w:b/>
        </w:rPr>
      </w:pPr>
      <w:r>
        <w:rPr>
          <w:b/>
        </w:rPr>
        <w:t>ЛИЧНОСТНЫЕ РЕЗУЛЬТАТЫ:</w:t>
      </w:r>
    </w:p>
    <w:p w:rsidR="00FC5B84" w:rsidRPr="003D1BCE" w:rsidRDefault="00FC5B84" w:rsidP="00FC5B84">
      <w:pPr>
        <w:pStyle w:val="Default"/>
        <w:rPr>
          <w:b/>
          <w:bCs/>
        </w:rPr>
      </w:pPr>
    </w:p>
    <w:p w:rsidR="00FC5B84" w:rsidRPr="003D1BCE" w:rsidRDefault="00FC5B84" w:rsidP="00410EBA">
      <w:pPr>
        <w:pStyle w:val="Default"/>
        <w:numPr>
          <w:ilvl w:val="0"/>
          <w:numId w:val="27"/>
        </w:numPr>
        <w:jc w:val="both"/>
      </w:pPr>
      <w:r w:rsidRPr="003D1BCE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постепенно выстраивать собственное целостное мировоззрение.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оценивать жизненные ситуации с точки зрения безопасного образа жизни и сохранения здоровья.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оценивать экологический риск взаимоотношений человека и природы.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FC5B84" w:rsidRPr="00F70AD8" w:rsidRDefault="00FC5B84" w:rsidP="00FC5B84">
      <w:pPr>
        <w:spacing w:before="100" w:beforeAutospacing="1" w:after="100" w:afterAutospacing="1"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7"/>
        </w:rPr>
      </w:pPr>
      <w:r w:rsidRPr="00F70AD8">
        <w:rPr>
          <w:rFonts w:ascii="Times New Roman" w:hAnsi="Times New Roman"/>
          <w:b/>
          <w:bCs/>
          <w:sz w:val="24"/>
          <w:szCs w:val="27"/>
        </w:rPr>
        <w:t>МЕТАПРЕДМЕТНЫЕ РЕЗУЛЬТАТЫ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выдвигать версии решения проблемы, осознавать конечный результат, выбирать из </w:t>
      </w:r>
      <w:proofErr w:type="gramStart"/>
      <w:r w:rsidRPr="003D1BCE">
        <w:t>предложенных</w:t>
      </w:r>
      <w:proofErr w:type="gramEnd"/>
      <w:r w:rsidRPr="003D1BCE">
        <w:t xml:space="preserve"> и искать самостоятельно средства достижения цели.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составлять (индивидуально или в группе) план решения проблемы (выполнения проекта).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работая по плану, сверять свои действия с целью и, при необходимости, исправлять ошибки самостоятельно.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в диалоге с учителем совершенствовать самостоятельно выработанные критерии оценки.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>анализировать, сравнивать, классифицирова</w:t>
      </w:r>
      <w:r w:rsidR="00410EBA">
        <w:t>ть и обобщать факты и явления</w:t>
      </w:r>
      <w:proofErr w:type="gramStart"/>
      <w:r w:rsidR="00410EBA">
        <w:t>.</w:t>
      </w:r>
      <w:proofErr w:type="gramEnd"/>
      <w:r w:rsidR="00410EBA">
        <w:t xml:space="preserve"> </w:t>
      </w:r>
      <w:proofErr w:type="gramStart"/>
      <w:r w:rsidR="00410EBA">
        <w:t>в</w:t>
      </w:r>
      <w:proofErr w:type="gramEnd"/>
      <w:r w:rsidRPr="003D1BCE">
        <w:t xml:space="preserve">ыявлять причины и следствия простых явлений.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lastRenderedPageBreak/>
        <w:t xml:space="preserve">строить </w:t>
      </w:r>
      <w:proofErr w:type="gramStart"/>
      <w:r w:rsidRPr="003D1BCE">
        <w:t>логическое рассуждение</w:t>
      </w:r>
      <w:proofErr w:type="gramEnd"/>
      <w:r w:rsidRPr="003D1BCE">
        <w:t xml:space="preserve">, включающее установление причинно-следственных связей.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создавать схематические модели с выделением существенных характеристик объекта.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>составлять тезисы, различные виды пла</w:t>
      </w:r>
      <w:r w:rsidR="00410EBA">
        <w:t>нов (простых, сложных и т.п.)</w:t>
      </w:r>
      <w:proofErr w:type="gramStart"/>
      <w:r w:rsidR="00410EBA">
        <w:t>.</w:t>
      </w:r>
      <w:proofErr w:type="gramEnd"/>
      <w:r w:rsidR="00410EBA">
        <w:t xml:space="preserve"> </w:t>
      </w:r>
      <w:proofErr w:type="gramStart"/>
      <w:r w:rsidR="00410EBA">
        <w:t>п</w:t>
      </w:r>
      <w:proofErr w:type="gramEnd"/>
      <w:r w:rsidRPr="003D1BCE">
        <w:t xml:space="preserve">реобразовывать информацию из одного вида в другой (таблицу в текст и пр.).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FC5B84" w:rsidRPr="003D1BCE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3D1BCE"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FC5B84" w:rsidRPr="00410EBA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410EBA"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C5B84" w:rsidRPr="00410EBA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410EBA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C5B84" w:rsidRPr="00410EBA" w:rsidRDefault="00FC5B84" w:rsidP="00410EBA">
      <w:pPr>
        <w:pStyle w:val="Default"/>
        <w:numPr>
          <w:ilvl w:val="0"/>
          <w:numId w:val="27"/>
        </w:numPr>
        <w:spacing w:after="55"/>
        <w:jc w:val="both"/>
      </w:pPr>
      <w:r w:rsidRPr="00410EBA"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410EBA">
        <w:t xml:space="preserve"> .</w:t>
      </w:r>
      <w:proofErr w:type="gramEnd"/>
    </w:p>
    <w:p w:rsidR="00EB50E0" w:rsidRDefault="00EB50E0" w:rsidP="00410EBA">
      <w:pPr>
        <w:pStyle w:val="Default"/>
        <w:numPr>
          <w:ilvl w:val="0"/>
          <w:numId w:val="27"/>
        </w:numPr>
        <w:spacing w:after="55"/>
        <w:jc w:val="both"/>
      </w:pPr>
      <w:r w:rsidRPr="004D1D1D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EB50E0" w:rsidRPr="004D1D1D" w:rsidRDefault="00EB50E0" w:rsidP="00410EBA">
      <w:pPr>
        <w:pStyle w:val="Default"/>
        <w:numPr>
          <w:ilvl w:val="0"/>
          <w:numId w:val="27"/>
        </w:numPr>
        <w:spacing w:after="55"/>
        <w:jc w:val="both"/>
      </w:pPr>
      <w:r w:rsidRPr="004D1D1D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 w:rsidR="00410EBA">
        <w:t>ационального природопользования.</w:t>
      </w:r>
    </w:p>
    <w:p w:rsidR="00612D7B" w:rsidRPr="003D1BCE" w:rsidRDefault="00612D7B" w:rsidP="00682A5C">
      <w:pPr>
        <w:pStyle w:val="Default"/>
        <w:jc w:val="both"/>
      </w:pPr>
    </w:p>
    <w:p w:rsidR="00FC5B84" w:rsidRPr="00F70AD8" w:rsidRDefault="00FC5B84" w:rsidP="00FC5B84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70AD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FC5B84" w:rsidRPr="003C0349" w:rsidRDefault="00FC5B84" w:rsidP="00FC5B84">
      <w:pPr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3C0349">
        <w:rPr>
          <w:rFonts w:ascii="Times New Roman" w:hAnsi="Times New Roman"/>
          <w:b/>
          <w:sz w:val="24"/>
          <w:szCs w:val="24"/>
        </w:rPr>
        <w:t xml:space="preserve">Обучающийся должен </w:t>
      </w:r>
      <w:r>
        <w:rPr>
          <w:rFonts w:ascii="Times New Roman" w:hAnsi="Times New Roman"/>
          <w:b/>
          <w:sz w:val="24"/>
          <w:szCs w:val="24"/>
        </w:rPr>
        <w:t xml:space="preserve">знать и </w:t>
      </w:r>
      <w:r w:rsidRPr="003C0349">
        <w:rPr>
          <w:rFonts w:ascii="Times New Roman" w:hAnsi="Times New Roman"/>
          <w:b/>
          <w:sz w:val="24"/>
          <w:szCs w:val="24"/>
        </w:rPr>
        <w:t>уметь:</w:t>
      </w:r>
    </w:p>
    <w:p w:rsidR="00FC5B84" w:rsidRPr="003D1BCE" w:rsidRDefault="00FC5B84" w:rsidP="00FC5B84">
      <w:pPr>
        <w:pStyle w:val="Default"/>
        <w:jc w:val="both"/>
        <w:rPr>
          <w:b/>
          <w:bCs/>
        </w:rPr>
      </w:pPr>
    </w:p>
    <w:p w:rsidR="00C93FBC" w:rsidRP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 xml:space="preserve">выделение существенных признаков биологических объектов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</w:t>
      </w:r>
    </w:p>
    <w:p w:rsidR="00410EBA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 xml:space="preserve">приведение доказательств (аргументация) родства человека с млекопитающими животными; </w:t>
      </w:r>
    </w:p>
    <w:p w:rsidR="00410EBA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 xml:space="preserve">взаимосвязи человека и окружающей среды; </w:t>
      </w:r>
    </w:p>
    <w:p w:rsidR="00410EBA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 xml:space="preserve">зависимости здоровья человека от состояния окружающей среды; </w:t>
      </w:r>
    </w:p>
    <w:p w:rsidR="00410EBA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>необходимости защиты окружающей среды;</w:t>
      </w:r>
    </w:p>
    <w:p w:rsidR="00C93FBC" w:rsidRP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proofErr w:type="gramStart"/>
      <w:r w:rsidRPr="00FC5B84">
        <w:t xml:space="preserve"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  <w:proofErr w:type="gramEnd"/>
    </w:p>
    <w:p w:rsidR="00C93FBC" w:rsidRP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>определение принадлежности биологических объектов к определённой систематической группе;</w:t>
      </w:r>
    </w:p>
    <w:p w:rsidR="00C93FBC" w:rsidRP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</w:t>
      </w:r>
      <w:r w:rsidRPr="00FC5B84">
        <w:lastRenderedPageBreak/>
        <w:t xml:space="preserve">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 w:rsidR="00C93FBC" w:rsidRP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>различение на таблицах частей и органоидов клетки, орга</w:t>
      </w:r>
      <w:r w:rsidR="00FC5B84">
        <w:t xml:space="preserve">нов и систем органов человека; - </w:t>
      </w:r>
      <w:r w:rsidRPr="00FC5B84">
        <w:t>сравнение биологических объектов и процессов, умение делать выводы и умозаключения на основе сравнения;</w:t>
      </w:r>
    </w:p>
    <w:p w:rsid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>овладение методами биологической науки: наблюдение и описание биологических объектов и процессов; постановка биологических эксперимент</w:t>
      </w:r>
      <w:r w:rsidR="00410EBA">
        <w:t>ов и объяснение их результатов;</w:t>
      </w:r>
    </w:p>
    <w:p w:rsid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 xml:space="preserve">знание основных правил поведения в природе и основ здорового образа жизни; </w:t>
      </w:r>
    </w:p>
    <w:p w:rsid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>анализ и оценка последствий деятельности человека в природе, влияния факт</w:t>
      </w:r>
      <w:r w:rsidR="00410EBA">
        <w:t>оров риска на здоровье человека;</w:t>
      </w:r>
    </w:p>
    <w:p w:rsid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>знание и соблюдение правил работы в кабинете биологии;</w:t>
      </w:r>
    </w:p>
    <w:p w:rsid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 xml:space="preserve">соблюдение правил работы с биологическими приборами и инструментами 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</w:t>
      </w:r>
    </w:p>
    <w:p w:rsidR="00C93FBC" w:rsidRPr="00FC5B84" w:rsidRDefault="00C93FBC" w:rsidP="00410EBA">
      <w:pPr>
        <w:pStyle w:val="Default"/>
        <w:numPr>
          <w:ilvl w:val="0"/>
          <w:numId w:val="27"/>
        </w:numPr>
        <w:spacing w:after="55"/>
        <w:jc w:val="both"/>
      </w:pPr>
      <w:r w:rsidRPr="00FC5B84">
        <w:t>проведения наблюдений за состоянием собственного организма.</w:t>
      </w:r>
    </w:p>
    <w:p w:rsidR="002F3814" w:rsidRPr="005B7D5B" w:rsidRDefault="005B7D5B" w:rsidP="005B7D5B">
      <w:pPr>
        <w:widowControl w:val="0"/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B7D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683F" w:rsidRPr="00D45359" w:rsidRDefault="0051683F" w:rsidP="00410EBA">
      <w:pPr>
        <w:pStyle w:val="ab"/>
        <w:rPr>
          <w:rFonts w:ascii="Times New Roman" w:hAnsi="Times New Roman" w:cs="Times New Roman"/>
          <w:b/>
        </w:rPr>
      </w:pPr>
      <w:r w:rsidRPr="003C0349">
        <w:rPr>
          <w:rFonts w:ascii="Times New Roman" w:hAnsi="Times New Roman" w:cs="Times New Roman"/>
          <w:b/>
        </w:rPr>
        <w:t>2.СОДЕРЖАНИЕ УЧЕБНОГО ПРЕДМЕТА</w:t>
      </w:r>
    </w:p>
    <w:p w:rsidR="005376B9" w:rsidRDefault="005376B9" w:rsidP="00672119">
      <w:pPr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Введение. Науки, изучающие организм человека (2 ч</w:t>
      </w:r>
      <w:r w:rsidR="00410EBA">
        <w:rPr>
          <w:rFonts w:ascii="Times New Roman" w:hAnsi="Times New Roman"/>
          <w:b/>
          <w:sz w:val="24"/>
          <w:szCs w:val="24"/>
        </w:rPr>
        <w:t>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Науки, изучающие организм человека: анатомия, физиология, психология и гигиена. Их становление и методы исследования.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Происхождение человека (3 часа)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Строение организма (4 часов)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тела. Органы и системы органов. 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>
        <w:rPr>
          <w:rFonts w:ascii="Times New Roman" w:hAnsi="Times New Roman"/>
          <w:sz w:val="24"/>
          <w:szCs w:val="24"/>
        </w:rPr>
        <w:t>нервная</w:t>
      </w:r>
      <w:proofErr w:type="gramEnd"/>
      <w:r>
        <w:rPr>
          <w:rFonts w:ascii="Times New Roman" w:hAnsi="Times New Roman"/>
          <w:sz w:val="24"/>
          <w:szCs w:val="24"/>
        </w:rPr>
        <w:t xml:space="preserve"> ткани. Строение и функция нейрона. Синапс.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</w:t>
      </w:r>
    </w:p>
    <w:p w:rsidR="00C93FBC" w:rsidRPr="00410EBA" w:rsidRDefault="00410EBA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C93FBC" w:rsidRPr="00410EBA">
        <w:rPr>
          <w:rFonts w:ascii="Times New Roman" w:hAnsi="Times New Roman"/>
          <w:b/>
          <w:sz w:val="24"/>
          <w:szCs w:val="24"/>
        </w:rPr>
        <w:t xml:space="preserve"> № 1 "Строение тканей"</w:t>
      </w:r>
    </w:p>
    <w:p w:rsidR="00C93FBC" w:rsidRPr="00410EBA" w:rsidRDefault="00410EBA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3FBC">
        <w:rPr>
          <w:rFonts w:ascii="Times New Roman" w:hAnsi="Times New Roman"/>
          <w:b/>
          <w:sz w:val="24"/>
          <w:szCs w:val="24"/>
        </w:rPr>
        <w:t>Раздел 4. Опорно-двигательная система (7 часов)</w:t>
      </w:r>
      <w:r w:rsidR="00C93FBC">
        <w:rPr>
          <w:rFonts w:ascii="Times New Roman" w:hAnsi="Times New Roman"/>
          <w:sz w:val="24"/>
          <w:szCs w:val="24"/>
        </w:rPr>
        <w:t xml:space="preserve">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Скелет и мышцы, их функции. Химический состав костей, их макр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микростроение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>
        <w:rPr>
          <w:rFonts w:ascii="Times New Roman" w:hAnsi="Times New Roman"/>
          <w:sz w:val="24"/>
          <w:szCs w:val="24"/>
        </w:rPr>
        <w:t>прямохождению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>
        <w:rPr>
          <w:rFonts w:ascii="Times New Roman" w:hAnsi="Times New Roman"/>
          <w:sz w:val="24"/>
          <w:szCs w:val="24"/>
        </w:rPr>
        <w:t>полуподвижные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подвижные (суставы). Строение мышц и сухожилий. Обзор мышц человеческого тела. Мышцы антагонисты и синергисты. Работа скелетных мышц и их регуляция. 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Внутренняя среда организма (3 часа)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5C9" w:rsidRDefault="00C93FBC" w:rsidP="00274B51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Роль кальция и витамина «К» в свёртывании крови. Анализ крови. Малокровие. Кроветворение. 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>
        <w:rPr>
          <w:rFonts w:ascii="Times New Roman" w:hAnsi="Times New Roman"/>
          <w:sz w:val="24"/>
          <w:szCs w:val="24"/>
        </w:rPr>
        <w:t>Бацилл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Кровеносная и лимфатическая системы (5 часов)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 </w:t>
      </w:r>
    </w:p>
    <w:p w:rsidR="00C93FBC" w:rsidRPr="0077095F" w:rsidRDefault="00410EBA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="00C93FBC" w:rsidRPr="0077095F">
        <w:rPr>
          <w:rFonts w:ascii="Times New Roman" w:hAnsi="Times New Roman"/>
          <w:b/>
          <w:sz w:val="24"/>
          <w:szCs w:val="24"/>
        </w:rPr>
        <w:t xml:space="preserve"> № 1 "Подсчет пульса"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7. Дыхание (4 часа)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 гуморальная регуляция дыхания. Охрана воздушной среды. Функциональные возможности дыхательной системы как показатель здоровья: жизненная ёмкость лёгких. Выявление и предупреждение болезней органов дыхания. Флюорография. Туберкулёз и рак легких. Первая помощь утопающему, при удушении и заваливании землёй, </w:t>
      </w:r>
      <w:proofErr w:type="spellStart"/>
      <w:r>
        <w:rPr>
          <w:rFonts w:ascii="Times New Roman" w:hAnsi="Times New Roman"/>
          <w:sz w:val="24"/>
          <w:szCs w:val="24"/>
        </w:rPr>
        <w:t>электротравме</w:t>
      </w:r>
      <w:proofErr w:type="spellEnd"/>
      <w:r>
        <w:rPr>
          <w:rFonts w:ascii="Times New Roman" w:hAnsi="Times New Roman"/>
          <w:sz w:val="24"/>
          <w:szCs w:val="24"/>
        </w:rPr>
        <w:t xml:space="preserve"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Пищеварение (6 ч</w:t>
      </w:r>
      <w:r w:rsidR="00410EBA">
        <w:rPr>
          <w:rFonts w:ascii="Times New Roman" w:hAnsi="Times New Roman"/>
          <w:b/>
          <w:sz w:val="24"/>
          <w:szCs w:val="24"/>
        </w:rPr>
        <w:t>асов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9.Обмен веществ и энергии (3 часа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>
        <w:rPr>
          <w:rFonts w:ascii="Times New Roman" w:hAnsi="Times New Roman"/>
          <w:sz w:val="24"/>
          <w:szCs w:val="24"/>
        </w:rPr>
        <w:t>Энерготраты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10</w:t>
      </w:r>
      <w:r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b/>
          <w:sz w:val="24"/>
          <w:szCs w:val="24"/>
        </w:rPr>
        <w:t xml:space="preserve">Покровные органы. Теплорегуляция. Выделение (4 часа)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</w:t>
      </w:r>
      <w:r>
        <w:rPr>
          <w:rFonts w:ascii="Times New Roman" w:hAnsi="Times New Roman"/>
          <w:sz w:val="24"/>
          <w:szCs w:val="24"/>
        </w:rPr>
        <w:lastRenderedPageBreak/>
        <w:t xml:space="preserve">солнечном ударе. 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Нервная система (5 часов)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8333EB" w:rsidRDefault="00410EBA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 </w:t>
      </w:r>
      <w:r w:rsidR="00C93FBC" w:rsidRPr="00410EBA">
        <w:rPr>
          <w:rFonts w:ascii="Times New Roman" w:hAnsi="Times New Roman"/>
          <w:b/>
          <w:sz w:val="24"/>
          <w:szCs w:val="24"/>
        </w:rPr>
        <w:t xml:space="preserve"> № 2 "Строение головного мозга"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12</w:t>
      </w:r>
      <w:r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b/>
          <w:sz w:val="24"/>
          <w:szCs w:val="24"/>
        </w:rPr>
        <w:t xml:space="preserve">Анализаторы и органы чувств. (5 часов)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вкуса. Их анализаторы. Взаимодействие анализаторов.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Высшая нервная деятельность (5 часов)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Вклад отечественных учёных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Эндокринная система (2 часа)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15.  Индивидуальное развитие организма (5 часов)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ПАВ веществ (табака, алкоголя, наркотиков) на развитие и здоровье человека. Наследственные и врождённые заболевания и заболевания, передающиеся половым путём: СПИД, сифилис и др. Их профилактика. Развитие ребенка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C93FBC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16. Человек и окружающая среда  (1 час) </w:t>
      </w:r>
    </w:p>
    <w:p w:rsidR="005376B9" w:rsidRDefault="00C93FBC" w:rsidP="00410EBA">
      <w:pPr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 го</w:t>
      </w:r>
      <w:r w:rsidR="009E2A1B">
        <w:rPr>
          <w:rFonts w:ascii="Times New Roman" w:hAnsi="Times New Roman"/>
          <w:b/>
          <w:sz w:val="24"/>
          <w:szCs w:val="24"/>
        </w:rPr>
        <w:t>довая контрольная работа № 6  (4 часа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266E4" w:rsidRDefault="001266E4" w:rsidP="001266E4">
      <w:pPr>
        <w:pStyle w:val="a4"/>
        <w:spacing w:after="0" w:afterAutospacing="0"/>
        <w:ind w:left="644"/>
      </w:pPr>
      <w:bookmarkStart w:id="0" w:name="_GoBack"/>
      <w:bookmarkEnd w:id="0"/>
    </w:p>
    <w:p w:rsidR="00360EBF" w:rsidRDefault="00360EBF">
      <w:pPr>
        <w:pStyle w:val="a4"/>
        <w:spacing w:after="0" w:afterAutospacing="0"/>
        <w:ind w:left="644"/>
      </w:pPr>
    </w:p>
    <w:sectPr w:rsidR="00360EBF" w:rsidSect="00F34488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91"/>
    <w:multiLevelType w:val="hybridMultilevel"/>
    <w:tmpl w:val="689C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76A"/>
    <w:multiLevelType w:val="hybridMultilevel"/>
    <w:tmpl w:val="DB4ED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EBA"/>
    <w:multiLevelType w:val="hybridMultilevel"/>
    <w:tmpl w:val="101E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1C7"/>
    <w:multiLevelType w:val="hybridMultilevel"/>
    <w:tmpl w:val="9F946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11918"/>
    <w:multiLevelType w:val="hybridMultilevel"/>
    <w:tmpl w:val="AA0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3B8F"/>
    <w:multiLevelType w:val="hybridMultilevel"/>
    <w:tmpl w:val="31504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EC2"/>
    <w:multiLevelType w:val="hybridMultilevel"/>
    <w:tmpl w:val="F49ED78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26CF7A66"/>
    <w:multiLevelType w:val="hybridMultilevel"/>
    <w:tmpl w:val="989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033A0"/>
    <w:multiLevelType w:val="hybridMultilevel"/>
    <w:tmpl w:val="C7D6E988"/>
    <w:lvl w:ilvl="0" w:tplc="693A4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3AF"/>
    <w:multiLevelType w:val="hybridMultilevel"/>
    <w:tmpl w:val="D394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6834"/>
    <w:multiLevelType w:val="hybridMultilevel"/>
    <w:tmpl w:val="E578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53490"/>
    <w:multiLevelType w:val="hybridMultilevel"/>
    <w:tmpl w:val="D11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6D34"/>
    <w:multiLevelType w:val="multilevel"/>
    <w:tmpl w:val="894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F14EA"/>
    <w:multiLevelType w:val="multilevel"/>
    <w:tmpl w:val="024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536DD"/>
    <w:multiLevelType w:val="hybridMultilevel"/>
    <w:tmpl w:val="FE105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C39AF"/>
    <w:multiLevelType w:val="hybridMultilevel"/>
    <w:tmpl w:val="AB52109E"/>
    <w:lvl w:ilvl="0" w:tplc="E1C8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967A8"/>
    <w:multiLevelType w:val="hybridMultilevel"/>
    <w:tmpl w:val="DABA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7097"/>
    <w:multiLevelType w:val="hybridMultilevel"/>
    <w:tmpl w:val="2682BBC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495F05C6"/>
    <w:multiLevelType w:val="hybridMultilevel"/>
    <w:tmpl w:val="DDF488EC"/>
    <w:lvl w:ilvl="0" w:tplc="215C21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16DF1"/>
    <w:multiLevelType w:val="hybridMultilevel"/>
    <w:tmpl w:val="874CE7C0"/>
    <w:lvl w:ilvl="0" w:tplc="3CB2D0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4DB1B18"/>
    <w:multiLevelType w:val="hybridMultilevel"/>
    <w:tmpl w:val="3D4840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F2E45A6"/>
    <w:multiLevelType w:val="hybridMultilevel"/>
    <w:tmpl w:val="5BD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A7F77"/>
    <w:multiLevelType w:val="hybridMultilevel"/>
    <w:tmpl w:val="18A0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11E31"/>
    <w:multiLevelType w:val="hybridMultilevel"/>
    <w:tmpl w:val="52FAD8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854236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0C677D"/>
    <w:multiLevelType w:val="hybridMultilevel"/>
    <w:tmpl w:val="2A9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D799A"/>
    <w:multiLevelType w:val="multilevel"/>
    <w:tmpl w:val="45D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43491"/>
    <w:multiLevelType w:val="hybridMultilevel"/>
    <w:tmpl w:val="ADC4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26"/>
  </w:num>
  <w:num w:numId="5">
    <w:abstractNumId w:val="22"/>
  </w:num>
  <w:num w:numId="6">
    <w:abstractNumId w:val="24"/>
  </w:num>
  <w:num w:numId="7">
    <w:abstractNumId w:val="23"/>
  </w:num>
  <w:num w:numId="8">
    <w:abstractNumId w:val="3"/>
  </w:num>
  <w:num w:numId="9">
    <w:abstractNumId w:val="20"/>
  </w:num>
  <w:num w:numId="10">
    <w:abstractNumId w:val="1"/>
  </w:num>
  <w:num w:numId="11">
    <w:abstractNumId w:val="21"/>
  </w:num>
  <w:num w:numId="12">
    <w:abstractNumId w:val="16"/>
  </w:num>
  <w:num w:numId="13">
    <w:abstractNumId w:val="7"/>
  </w:num>
  <w:num w:numId="14">
    <w:abstractNumId w:val="10"/>
  </w:num>
  <w:num w:numId="15">
    <w:abstractNumId w:val="17"/>
  </w:num>
  <w:num w:numId="16">
    <w:abstractNumId w:val="6"/>
  </w:num>
  <w:num w:numId="17">
    <w:abstractNumId w:val="9"/>
  </w:num>
  <w:num w:numId="18">
    <w:abstractNumId w:val="5"/>
  </w:num>
  <w:num w:numId="19">
    <w:abstractNumId w:val="4"/>
  </w:num>
  <w:num w:numId="20">
    <w:abstractNumId w:val="0"/>
  </w:num>
  <w:num w:numId="21">
    <w:abstractNumId w:val="8"/>
  </w:num>
  <w:num w:numId="22">
    <w:abstractNumId w:val="11"/>
  </w:num>
  <w:num w:numId="23">
    <w:abstractNumId w:val="19"/>
  </w:num>
  <w:num w:numId="24">
    <w:abstractNumId w:val="2"/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B"/>
    <w:rsid w:val="000237AB"/>
    <w:rsid w:val="000567A2"/>
    <w:rsid w:val="000619F5"/>
    <w:rsid w:val="0006352D"/>
    <w:rsid w:val="00064EEC"/>
    <w:rsid w:val="00070784"/>
    <w:rsid w:val="00075417"/>
    <w:rsid w:val="00076699"/>
    <w:rsid w:val="000803C3"/>
    <w:rsid w:val="00092C6B"/>
    <w:rsid w:val="00096670"/>
    <w:rsid w:val="000B3F60"/>
    <w:rsid w:val="000B75C4"/>
    <w:rsid w:val="000C5A74"/>
    <w:rsid w:val="000E5FFD"/>
    <w:rsid w:val="000E6CFC"/>
    <w:rsid w:val="000F0C8D"/>
    <w:rsid w:val="000F60B7"/>
    <w:rsid w:val="001033C7"/>
    <w:rsid w:val="001117FC"/>
    <w:rsid w:val="001260BD"/>
    <w:rsid w:val="001266E4"/>
    <w:rsid w:val="00126EEA"/>
    <w:rsid w:val="001357DA"/>
    <w:rsid w:val="0014515B"/>
    <w:rsid w:val="001475CD"/>
    <w:rsid w:val="00157179"/>
    <w:rsid w:val="00171E44"/>
    <w:rsid w:val="00183920"/>
    <w:rsid w:val="00184CAA"/>
    <w:rsid w:val="0018542D"/>
    <w:rsid w:val="00187065"/>
    <w:rsid w:val="001A6C87"/>
    <w:rsid w:val="001B3212"/>
    <w:rsid w:val="001D2670"/>
    <w:rsid w:val="001D6D88"/>
    <w:rsid w:val="001D7862"/>
    <w:rsid w:val="001E1276"/>
    <w:rsid w:val="001E55FA"/>
    <w:rsid w:val="001F0384"/>
    <w:rsid w:val="001F3559"/>
    <w:rsid w:val="0020790F"/>
    <w:rsid w:val="00211AF2"/>
    <w:rsid w:val="00213AA6"/>
    <w:rsid w:val="00223866"/>
    <w:rsid w:val="002420F3"/>
    <w:rsid w:val="00272BB2"/>
    <w:rsid w:val="00272F2B"/>
    <w:rsid w:val="002735DD"/>
    <w:rsid w:val="00274B51"/>
    <w:rsid w:val="00280300"/>
    <w:rsid w:val="002F3814"/>
    <w:rsid w:val="00314568"/>
    <w:rsid w:val="00315E29"/>
    <w:rsid w:val="00316818"/>
    <w:rsid w:val="00331F23"/>
    <w:rsid w:val="003350C4"/>
    <w:rsid w:val="00341E22"/>
    <w:rsid w:val="0034519E"/>
    <w:rsid w:val="00360EBF"/>
    <w:rsid w:val="003611BC"/>
    <w:rsid w:val="0037149A"/>
    <w:rsid w:val="003738E3"/>
    <w:rsid w:val="00376EF2"/>
    <w:rsid w:val="0037724E"/>
    <w:rsid w:val="003868C5"/>
    <w:rsid w:val="00396EF5"/>
    <w:rsid w:val="003A1607"/>
    <w:rsid w:val="003B4E3B"/>
    <w:rsid w:val="003D1BCE"/>
    <w:rsid w:val="003D435A"/>
    <w:rsid w:val="003E1A33"/>
    <w:rsid w:val="003F2A24"/>
    <w:rsid w:val="00403AE4"/>
    <w:rsid w:val="00410EBA"/>
    <w:rsid w:val="00416664"/>
    <w:rsid w:val="0045379C"/>
    <w:rsid w:val="00454E8D"/>
    <w:rsid w:val="00472CF4"/>
    <w:rsid w:val="00480CEE"/>
    <w:rsid w:val="00492F89"/>
    <w:rsid w:val="0049345F"/>
    <w:rsid w:val="004A0DCB"/>
    <w:rsid w:val="004E2F1B"/>
    <w:rsid w:val="00512A89"/>
    <w:rsid w:val="00513093"/>
    <w:rsid w:val="00515F65"/>
    <w:rsid w:val="0051683F"/>
    <w:rsid w:val="00520D08"/>
    <w:rsid w:val="00524EC5"/>
    <w:rsid w:val="0052630D"/>
    <w:rsid w:val="00527931"/>
    <w:rsid w:val="005376B9"/>
    <w:rsid w:val="00546721"/>
    <w:rsid w:val="0055273B"/>
    <w:rsid w:val="00556CF0"/>
    <w:rsid w:val="0059272B"/>
    <w:rsid w:val="00594F6B"/>
    <w:rsid w:val="0059563D"/>
    <w:rsid w:val="005961A6"/>
    <w:rsid w:val="00596EF6"/>
    <w:rsid w:val="005A3D11"/>
    <w:rsid w:val="005B0D0E"/>
    <w:rsid w:val="005B6993"/>
    <w:rsid w:val="005B7D5B"/>
    <w:rsid w:val="005C5135"/>
    <w:rsid w:val="005E4E72"/>
    <w:rsid w:val="005E6D5F"/>
    <w:rsid w:val="005F2947"/>
    <w:rsid w:val="00612D7B"/>
    <w:rsid w:val="006241AD"/>
    <w:rsid w:val="006248DB"/>
    <w:rsid w:val="006353EE"/>
    <w:rsid w:val="00642D30"/>
    <w:rsid w:val="00646EA9"/>
    <w:rsid w:val="00661546"/>
    <w:rsid w:val="00667105"/>
    <w:rsid w:val="00672119"/>
    <w:rsid w:val="00672D11"/>
    <w:rsid w:val="00682A5C"/>
    <w:rsid w:val="0068432F"/>
    <w:rsid w:val="00693A00"/>
    <w:rsid w:val="0069495C"/>
    <w:rsid w:val="00696AD9"/>
    <w:rsid w:val="00697763"/>
    <w:rsid w:val="006D50CB"/>
    <w:rsid w:val="006F7172"/>
    <w:rsid w:val="007052CA"/>
    <w:rsid w:val="007123FA"/>
    <w:rsid w:val="00717A11"/>
    <w:rsid w:val="0072702C"/>
    <w:rsid w:val="0074371F"/>
    <w:rsid w:val="00746753"/>
    <w:rsid w:val="007A25B4"/>
    <w:rsid w:val="007A4C39"/>
    <w:rsid w:val="007B25C1"/>
    <w:rsid w:val="007B5D21"/>
    <w:rsid w:val="007B74FD"/>
    <w:rsid w:val="007C136F"/>
    <w:rsid w:val="007F44E2"/>
    <w:rsid w:val="0081563B"/>
    <w:rsid w:val="008220D0"/>
    <w:rsid w:val="008333EB"/>
    <w:rsid w:val="0085054C"/>
    <w:rsid w:val="008729FB"/>
    <w:rsid w:val="0087341D"/>
    <w:rsid w:val="00874DE1"/>
    <w:rsid w:val="008A107B"/>
    <w:rsid w:val="008A21F3"/>
    <w:rsid w:val="008A438F"/>
    <w:rsid w:val="008C6283"/>
    <w:rsid w:val="008D5FFA"/>
    <w:rsid w:val="008F1B91"/>
    <w:rsid w:val="00903683"/>
    <w:rsid w:val="00910996"/>
    <w:rsid w:val="009248DF"/>
    <w:rsid w:val="00944310"/>
    <w:rsid w:val="00950311"/>
    <w:rsid w:val="00951D9B"/>
    <w:rsid w:val="00971624"/>
    <w:rsid w:val="00972D7F"/>
    <w:rsid w:val="00976AE0"/>
    <w:rsid w:val="00984734"/>
    <w:rsid w:val="00987068"/>
    <w:rsid w:val="00996D20"/>
    <w:rsid w:val="0099766B"/>
    <w:rsid w:val="009A2023"/>
    <w:rsid w:val="009A3C89"/>
    <w:rsid w:val="009A7375"/>
    <w:rsid w:val="009B63B5"/>
    <w:rsid w:val="009E2A1B"/>
    <w:rsid w:val="009E4432"/>
    <w:rsid w:val="00A03450"/>
    <w:rsid w:val="00A04277"/>
    <w:rsid w:val="00A138E0"/>
    <w:rsid w:val="00A52F7D"/>
    <w:rsid w:val="00A570D0"/>
    <w:rsid w:val="00A91128"/>
    <w:rsid w:val="00A9131A"/>
    <w:rsid w:val="00AA739F"/>
    <w:rsid w:val="00AB4FBB"/>
    <w:rsid w:val="00AB6A3D"/>
    <w:rsid w:val="00AC1DAD"/>
    <w:rsid w:val="00AE3C9F"/>
    <w:rsid w:val="00B04181"/>
    <w:rsid w:val="00B23D57"/>
    <w:rsid w:val="00B32121"/>
    <w:rsid w:val="00B60359"/>
    <w:rsid w:val="00B82A97"/>
    <w:rsid w:val="00BA29A3"/>
    <w:rsid w:val="00BB2364"/>
    <w:rsid w:val="00BB5385"/>
    <w:rsid w:val="00BC498B"/>
    <w:rsid w:val="00BC6DEC"/>
    <w:rsid w:val="00BE4CD6"/>
    <w:rsid w:val="00BF11E0"/>
    <w:rsid w:val="00BF3B67"/>
    <w:rsid w:val="00BF5077"/>
    <w:rsid w:val="00C226C6"/>
    <w:rsid w:val="00C31850"/>
    <w:rsid w:val="00C34CFB"/>
    <w:rsid w:val="00C5029C"/>
    <w:rsid w:val="00C520CF"/>
    <w:rsid w:val="00C55D88"/>
    <w:rsid w:val="00C819DF"/>
    <w:rsid w:val="00C84157"/>
    <w:rsid w:val="00C93FBC"/>
    <w:rsid w:val="00CC2393"/>
    <w:rsid w:val="00CC2EA3"/>
    <w:rsid w:val="00CE33EF"/>
    <w:rsid w:val="00CE5E91"/>
    <w:rsid w:val="00CF446E"/>
    <w:rsid w:val="00CF4D98"/>
    <w:rsid w:val="00D00352"/>
    <w:rsid w:val="00D25C48"/>
    <w:rsid w:val="00D34944"/>
    <w:rsid w:val="00D361C4"/>
    <w:rsid w:val="00D438F9"/>
    <w:rsid w:val="00D43E48"/>
    <w:rsid w:val="00D46428"/>
    <w:rsid w:val="00D61BF7"/>
    <w:rsid w:val="00D71097"/>
    <w:rsid w:val="00D74768"/>
    <w:rsid w:val="00D763B9"/>
    <w:rsid w:val="00D76F56"/>
    <w:rsid w:val="00DB502A"/>
    <w:rsid w:val="00DB581B"/>
    <w:rsid w:val="00DC0960"/>
    <w:rsid w:val="00DD41A0"/>
    <w:rsid w:val="00DE290B"/>
    <w:rsid w:val="00DE3B84"/>
    <w:rsid w:val="00DE50CD"/>
    <w:rsid w:val="00DF6B3B"/>
    <w:rsid w:val="00E06E15"/>
    <w:rsid w:val="00E23AFE"/>
    <w:rsid w:val="00E32629"/>
    <w:rsid w:val="00E340F0"/>
    <w:rsid w:val="00E516A8"/>
    <w:rsid w:val="00E60758"/>
    <w:rsid w:val="00E76A39"/>
    <w:rsid w:val="00E907CE"/>
    <w:rsid w:val="00EB3A99"/>
    <w:rsid w:val="00EB3AEF"/>
    <w:rsid w:val="00EB50E0"/>
    <w:rsid w:val="00EC75B0"/>
    <w:rsid w:val="00EE787B"/>
    <w:rsid w:val="00EE7C43"/>
    <w:rsid w:val="00EF0587"/>
    <w:rsid w:val="00F045C9"/>
    <w:rsid w:val="00F07B85"/>
    <w:rsid w:val="00F176B9"/>
    <w:rsid w:val="00F34488"/>
    <w:rsid w:val="00F57532"/>
    <w:rsid w:val="00F600EC"/>
    <w:rsid w:val="00F63C8D"/>
    <w:rsid w:val="00F73DF5"/>
    <w:rsid w:val="00FA0126"/>
    <w:rsid w:val="00FA7E2D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D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rsid w:val="0052630D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rsid w:val="0052630D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1">
    <w:name w:val="Font Style31"/>
    <w:rsid w:val="0052630D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rsid w:val="0052630D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 Spacing"/>
    <w:uiPriority w:val="1"/>
    <w:qFormat/>
    <w:rsid w:val="00526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link w:val="22"/>
    <w:rsid w:val="0052630D"/>
    <w:rPr>
      <w:sz w:val="24"/>
    </w:rPr>
  </w:style>
  <w:style w:type="paragraph" w:styleId="22">
    <w:name w:val="Body Text Indent 2"/>
    <w:basedOn w:val="a"/>
    <w:link w:val="21"/>
    <w:rsid w:val="0052630D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2630D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0">
    <w:name w:val="Абзац списка1"/>
    <w:basedOn w:val="a"/>
    <w:rsid w:val="0052630D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"/>
    <w:rsid w:val="0052630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630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630D"/>
    <w:pPr>
      <w:ind w:left="720"/>
      <w:contextualSpacing/>
    </w:pPr>
  </w:style>
  <w:style w:type="paragraph" w:styleId="a6">
    <w:name w:val="header"/>
    <w:basedOn w:val="a"/>
    <w:link w:val="a7"/>
    <w:uiPriority w:val="99"/>
    <w:rsid w:val="008F1B91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B91"/>
    <w:rPr>
      <w:rFonts w:ascii="SchoolBookAC" w:eastAsia="Times New Roman" w:hAnsi="SchoolBookAC" w:cs="Times New Roman"/>
      <w:szCs w:val="20"/>
      <w:lang w:eastAsia="ru-RU"/>
    </w:rPr>
  </w:style>
  <w:style w:type="table" w:styleId="a8">
    <w:name w:val="Table Grid"/>
    <w:basedOn w:val="a1"/>
    <w:uiPriority w:val="59"/>
    <w:rsid w:val="008220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1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972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B32121"/>
  </w:style>
  <w:style w:type="paragraph" w:customStyle="1" w:styleId="c22">
    <w:name w:val="c22"/>
    <w:basedOn w:val="a"/>
    <w:rsid w:val="002F38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F3814"/>
  </w:style>
  <w:style w:type="paragraph" w:customStyle="1" w:styleId="c3">
    <w:name w:val="c3"/>
    <w:basedOn w:val="a"/>
    <w:rsid w:val="002F38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2F38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2F3814"/>
  </w:style>
  <w:style w:type="character" w:customStyle="1" w:styleId="c8">
    <w:name w:val="c8"/>
    <w:basedOn w:val="a0"/>
    <w:rsid w:val="000F60B7"/>
  </w:style>
  <w:style w:type="character" w:customStyle="1" w:styleId="c11">
    <w:name w:val="c11"/>
    <w:basedOn w:val="a0"/>
    <w:rsid w:val="000F60B7"/>
  </w:style>
  <w:style w:type="character" w:styleId="ac">
    <w:name w:val="Emphasis"/>
    <w:basedOn w:val="a0"/>
    <w:uiPriority w:val="20"/>
    <w:qFormat/>
    <w:rsid w:val="000F60B7"/>
    <w:rPr>
      <w:i/>
      <w:iCs/>
    </w:rPr>
  </w:style>
  <w:style w:type="character" w:customStyle="1" w:styleId="c4c8">
    <w:name w:val="c4 c8"/>
    <w:basedOn w:val="a0"/>
    <w:rsid w:val="000F60B7"/>
  </w:style>
  <w:style w:type="paragraph" w:styleId="ad">
    <w:name w:val="Body Text"/>
    <w:basedOn w:val="a"/>
    <w:link w:val="ae"/>
    <w:uiPriority w:val="99"/>
    <w:unhideWhenUsed/>
    <w:rsid w:val="000619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19F5"/>
    <w:rPr>
      <w:rFonts w:ascii="SchoolBookAC" w:eastAsia="Times New Roman" w:hAnsi="SchoolBookAC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D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rsid w:val="0052630D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rsid w:val="0052630D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1">
    <w:name w:val="Font Style31"/>
    <w:rsid w:val="0052630D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rsid w:val="0052630D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 Spacing"/>
    <w:uiPriority w:val="1"/>
    <w:qFormat/>
    <w:rsid w:val="00526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link w:val="22"/>
    <w:rsid w:val="0052630D"/>
    <w:rPr>
      <w:sz w:val="24"/>
    </w:rPr>
  </w:style>
  <w:style w:type="paragraph" w:styleId="22">
    <w:name w:val="Body Text Indent 2"/>
    <w:basedOn w:val="a"/>
    <w:link w:val="21"/>
    <w:rsid w:val="0052630D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2630D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0">
    <w:name w:val="Абзац списка1"/>
    <w:basedOn w:val="a"/>
    <w:rsid w:val="0052630D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"/>
    <w:rsid w:val="0052630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630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630D"/>
    <w:pPr>
      <w:ind w:left="720"/>
      <w:contextualSpacing/>
    </w:pPr>
  </w:style>
  <w:style w:type="paragraph" w:styleId="a6">
    <w:name w:val="header"/>
    <w:basedOn w:val="a"/>
    <w:link w:val="a7"/>
    <w:uiPriority w:val="99"/>
    <w:rsid w:val="008F1B91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B91"/>
    <w:rPr>
      <w:rFonts w:ascii="SchoolBookAC" w:eastAsia="Times New Roman" w:hAnsi="SchoolBookAC" w:cs="Times New Roman"/>
      <w:szCs w:val="20"/>
      <w:lang w:eastAsia="ru-RU"/>
    </w:rPr>
  </w:style>
  <w:style w:type="table" w:styleId="a8">
    <w:name w:val="Table Grid"/>
    <w:basedOn w:val="a1"/>
    <w:uiPriority w:val="59"/>
    <w:rsid w:val="008220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1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972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B32121"/>
  </w:style>
  <w:style w:type="paragraph" w:customStyle="1" w:styleId="c22">
    <w:name w:val="c22"/>
    <w:basedOn w:val="a"/>
    <w:rsid w:val="002F38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F3814"/>
  </w:style>
  <w:style w:type="paragraph" w:customStyle="1" w:styleId="c3">
    <w:name w:val="c3"/>
    <w:basedOn w:val="a"/>
    <w:rsid w:val="002F38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2F38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2F3814"/>
  </w:style>
  <w:style w:type="character" w:customStyle="1" w:styleId="c8">
    <w:name w:val="c8"/>
    <w:basedOn w:val="a0"/>
    <w:rsid w:val="000F60B7"/>
  </w:style>
  <w:style w:type="character" w:customStyle="1" w:styleId="c11">
    <w:name w:val="c11"/>
    <w:basedOn w:val="a0"/>
    <w:rsid w:val="000F60B7"/>
  </w:style>
  <w:style w:type="character" w:styleId="ac">
    <w:name w:val="Emphasis"/>
    <w:basedOn w:val="a0"/>
    <w:uiPriority w:val="20"/>
    <w:qFormat/>
    <w:rsid w:val="000F60B7"/>
    <w:rPr>
      <w:i/>
      <w:iCs/>
    </w:rPr>
  </w:style>
  <w:style w:type="character" w:customStyle="1" w:styleId="c4c8">
    <w:name w:val="c4 c8"/>
    <w:basedOn w:val="a0"/>
    <w:rsid w:val="000F60B7"/>
  </w:style>
  <w:style w:type="paragraph" w:styleId="ad">
    <w:name w:val="Body Text"/>
    <w:basedOn w:val="a"/>
    <w:link w:val="ae"/>
    <w:uiPriority w:val="99"/>
    <w:unhideWhenUsed/>
    <w:rsid w:val="000619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19F5"/>
    <w:rPr>
      <w:rFonts w:ascii="SchoolBookAC" w:eastAsia="Times New Roman" w:hAnsi="SchoolBookAC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32E3-88AB-4370-9128-CE5BFD7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Учитель истории</cp:lastModifiedBy>
  <cp:revision>235</cp:revision>
  <cp:lastPrinted>2018-10-25T03:21:00Z</cp:lastPrinted>
  <dcterms:created xsi:type="dcterms:W3CDTF">2016-07-29T16:02:00Z</dcterms:created>
  <dcterms:modified xsi:type="dcterms:W3CDTF">2022-10-31T12:00:00Z</dcterms:modified>
</cp:coreProperties>
</file>