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4" w:rsidRDefault="00FB56A4" w:rsidP="00FB5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1E" w:rsidRDefault="009A011E" w:rsidP="00FB5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1E" w:rsidRDefault="009A011E" w:rsidP="00FB5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1E" w:rsidRDefault="009A011E" w:rsidP="009A011E">
      <w:pPr>
        <w:pStyle w:val="a4"/>
        <w:spacing w:after="0"/>
        <w:rPr>
          <w:sz w:val="24"/>
          <w:szCs w:val="24"/>
        </w:rPr>
      </w:pPr>
    </w:p>
    <w:p w:rsidR="009A011E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9A011E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(русский)» для </w:t>
      </w:r>
      <w:proofErr w:type="gramStart"/>
      <w:r w:rsidR="009A011E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A011E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разработана на основе:</w:t>
      </w:r>
    </w:p>
    <w:p w:rsidR="009A011E" w:rsidRPr="00AC0AA7" w:rsidRDefault="009A011E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</w:t>
      </w:r>
    </w:p>
    <w:p w:rsidR="009A011E" w:rsidRPr="00AC0AA7" w:rsidRDefault="009A011E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по учебному</w:t>
      </w: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«Русский родной язык»,</w:t>
      </w:r>
    </w:p>
    <w:p w:rsidR="00FB56A4" w:rsidRPr="00AC0AA7" w:rsidRDefault="009A011E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учебного </w:t>
      </w:r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 w:rsidR="00FB56A4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ОСШУИОП№1»  на 2022 – 2023 учебный год.</w:t>
      </w:r>
    </w:p>
    <w:p w:rsidR="00FB56A4" w:rsidRPr="00AC0AA7" w:rsidRDefault="00AC0AA7" w:rsidP="00AC0AA7">
      <w:pPr>
        <w:pStyle w:val="1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B56A4" w:rsidRPr="00AC0AA7">
        <w:rPr>
          <w:rFonts w:ascii="Times New Roman" w:hAnsi="Times New Roman"/>
          <w:sz w:val="24"/>
          <w:szCs w:val="24"/>
        </w:rPr>
        <w:t xml:space="preserve">Рабочая программа рассчитана на 17 часов. 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4" w:rsidRPr="00AC0AA7" w:rsidRDefault="00EF61E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B56A4" w:rsidRPr="00AC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РОДНОЙ ЯЗЫК»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литературному наследию своего народа;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причастности к свершениям и традициям своего народа;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исторической преемственности поколений, своей ответственности за сохранение </w:t>
      </w: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народа.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при реализации содержательной линии «Язык и культура» научится: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изменения в русском языке как объективный процесс;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комментировать внешние и внутренние факторы языковых изменений;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взаимосвязи исторического развития русского языка с историей общества;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единицы языка с национально-культурным компонентом значения в исторических текстах;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источники крылатых слов и выражений (в рамках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комментировать основные активные процессы в современном русском языке;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лексику русского языка с точки зрения происхождения;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понимать процессы заимствования лексики как результат взаимодействия национальных культур;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комментировать роль старославянского языка в развитии русского литературного языка;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особенности освоения иноязычной лексики;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речи» научится: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свою ответственность за языковую культуру как общечеловеческую ценность;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слова с учетом стилистических вариантов орфоэпической нормы;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активные процессы в области произношения и ударения современного русского языка;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синонимов‚ антонимов‚ омонимов‚ паронимов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слова в соответствии с их лексическим значением и требованием лексической сочетаемости;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корректно употреблять термины в учебно-научном стиле речи (в рамках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частотные примеры тавтологии и плеоназма;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различать типичные речевые ошибки;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редактировать текст с целью исправления речевых ошибок;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исправлять речевые ошибки в устной речи;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управление предлогов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этикетного речевого поведения в ситуациях делового общения;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активные процессы в современном русском речевом этикете;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«Речь. Речевая деятельность. Текст» научится: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различными видами чтения (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просмотровым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ознакомительным, изучающим, поисковым) учебно-научных,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правилами информационной безопасности при общении в социальных сетях;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просьба, принесение извинений и др.;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уместно использовать коммуникативные стратегии и тактики при 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дистантном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структурные элементы и языковые особенности делового письма; создавать деловые письма;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77655" w:rsidRPr="00AC0AA7" w:rsidRDefault="0067765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создавать тексты публицистических жанров (проблемный очерк).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A4" w:rsidRPr="00AC0AA7" w:rsidRDefault="00EF61E5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77655"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(6 ч)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орфоэпической нормы как художественный прием.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нарушением лексической сочетаемости.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— по пяти груш). Правильное построение словосочетаний по типу управления (отзыв о книге — рецензия на книгу, обидеться на слово — обижен словами).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предлогов о‚ по‚ из‚ с в составе словосочетания (приехать из Москвы — приехать с Урала).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Нагромождение одних и тех же падежных форм, в частности форм родительного и творительного падежей.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Этикет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интернет-переписки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(5 ч)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речевой деятельности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преобразования текстов: аннотация, конспект</w:t>
      </w:r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графиков, диаграмм, схем для представления информации.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Проблемный очерк.</w:t>
      </w:r>
    </w:p>
    <w:p w:rsidR="00FB56A4" w:rsidRPr="00AC0AA7" w:rsidRDefault="00FB56A4" w:rsidP="00AC0A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655" w:rsidRPr="00AC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Афоризмы. Прецедентные тексты.</w:t>
      </w:r>
    </w:p>
    <w:p w:rsidR="00FB56A4" w:rsidRPr="00FB56A4" w:rsidRDefault="00FB56A4" w:rsidP="00FB5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56A4" w:rsidRPr="00FB56A4" w:rsidRDefault="00FB56A4" w:rsidP="00FB56A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FB56A4" w:rsidRPr="00FB56A4" w:rsidSect="006F785F">
      <w:pgSz w:w="11906" w:h="16838"/>
      <w:pgMar w:top="426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9F9"/>
    <w:multiLevelType w:val="multilevel"/>
    <w:tmpl w:val="7EC6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1"/>
    <w:rsid w:val="00057383"/>
    <w:rsid w:val="002F4AC1"/>
    <w:rsid w:val="004F39AA"/>
    <w:rsid w:val="00677655"/>
    <w:rsid w:val="006F785F"/>
    <w:rsid w:val="009A011E"/>
    <w:rsid w:val="00AA7EBF"/>
    <w:rsid w:val="00AC0AA7"/>
    <w:rsid w:val="00D55998"/>
    <w:rsid w:val="00E10EDB"/>
    <w:rsid w:val="00E53271"/>
    <w:rsid w:val="00EF61E5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A4"/>
    <w:pPr>
      <w:ind w:left="720"/>
      <w:contextualSpacing/>
    </w:pPr>
  </w:style>
  <w:style w:type="paragraph" w:customStyle="1" w:styleId="1">
    <w:name w:val="Без интервала1"/>
    <w:uiPriority w:val="99"/>
    <w:rsid w:val="00FB56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semiHidden/>
    <w:unhideWhenUsed/>
    <w:rsid w:val="009A011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A0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A01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A4"/>
    <w:pPr>
      <w:ind w:left="720"/>
      <w:contextualSpacing/>
    </w:pPr>
  </w:style>
  <w:style w:type="paragraph" w:customStyle="1" w:styleId="1">
    <w:name w:val="Без интервала1"/>
    <w:uiPriority w:val="99"/>
    <w:rsid w:val="00FB56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semiHidden/>
    <w:unhideWhenUsed/>
    <w:rsid w:val="009A011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A0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A01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2022-09-14T07:31:00Z</dcterms:created>
  <dcterms:modified xsi:type="dcterms:W3CDTF">2022-10-31T15:26:00Z</dcterms:modified>
</cp:coreProperties>
</file>