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73" w:rsidRDefault="00A76B73" w:rsidP="00A76B73">
      <w:pPr>
        <w:spacing w:after="0"/>
        <w:ind w:left="5954"/>
        <w:rPr>
          <w:rFonts w:ascii="Times New Roman" w:hAnsi="Times New Roman"/>
          <w:sz w:val="16"/>
        </w:rPr>
      </w:pPr>
    </w:p>
    <w:p w:rsidR="00A76B73" w:rsidRDefault="00A76B73" w:rsidP="00A76B73">
      <w:pPr>
        <w:spacing w:after="0"/>
        <w:ind w:left="5954"/>
        <w:rPr>
          <w:rFonts w:ascii="Times New Roman" w:hAnsi="Times New Roman"/>
          <w:sz w:val="16"/>
        </w:rPr>
      </w:pPr>
    </w:p>
    <w:tbl>
      <w:tblPr>
        <w:tblStyle w:val="a5"/>
        <w:tblW w:w="107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7"/>
        <w:gridCol w:w="777"/>
        <w:gridCol w:w="222"/>
      </w:tblGrid>
      <w:tr w:rsidR="00A76B73" w:rsidRPr="003C2555" w:rsidTr="00C82E6F">
        <w:tc>
          <w:tcPr>
            <w:tcW w:w="10564" w:type="dxa"/>
            <w:gridSpan w:val="2"/>
          </w:tcPr>
          <w:tbl>
            <w:tblPr>
              <w:tblStyle w:val="a5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5386"/>
            </w:tblGrid>
            <w:tr w:rsidR="00A76B73" w:rsidRPr="003C2555" w:rsidTr="000546CD">
              <w:tc>
                <w:tcPr>
                  <w:tcW w:w="4962" w:type="dxa"/>
                  <w:hideMark/>
                </w:tcPr>
                <w:p w:rsidR="00A76B73" w:rsidRPr="003C2555" w:rsidRDefault="00A76B73" w:rsidP="000546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</w:tcPr>
                <w:p w:rsidR="00A76B73" w:rsidRPr="003C2555" w:rsidRDefault="00A76B73" w:rsidP="000546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76B73" w:rsidRPr="003C2555" w:rsidRDefault="00A76B73" w:rsidP="00054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248"/>
            </w:tblGrid>
            <w:tr w:rsidR="00A76B73" w:rsidRPr="003C2555" w:rsidTr="00027E0F">
              <w:trPr>
                <w:trHeight w:val="426"/>
              </w:trPr>
              <w:tc>
                <w:tcPr>
                  <w:tcW w:w="9248" w:type="dxa"/>
                </w:tcPr>
                <w:p w:rsidR="00400C21" w:rsidRDefault="00400C21" w:rsidP="007B7F6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00C21" w:rsidRPr="00901A06" w:rsidRDefault="00400C21" w:rsidP="00400C2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Пояснительная записка</w:t>
                  </w:r>
                </w:p>
                <w:p w:rsidR="00400C21" w:rsidRDefault="00400C21" w:rsidP="007B7F6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C2555" w:rsidRPr="007B7F6E" w:rsidRDefault="003C2555" w:rsidP="007B7F6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Рабочая программа по музыке для обучающихся 8 класса разработана на основе:</w:t>
                  </w:r>
                </w:p>
                <w:p w:rsidR="003C2555" w:rsidRPr="007B7F6E" w:rsidRDefault="007B7F6E" w:rsidP="00763905">
                  <w:pPr>
                    <w:shd w:val="clear" w:color="auto" w:fill="FFFFFF"/>
                    <w:ind w:left="-74" w:hanging="74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- </w:t>
                  </w:r>
                  <w:r w:rsidR="003C2555" w:rsidRPr="007B7F6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Федерального закона от 29.12.2012 г. № 273 - ФЗ «Об образовании в Российской Федерации»;</w:t>
                  </w:r>
                </w:p>
                <w:p w:rsidR="003C2555" w:rsidRPr="007B7F6E" w:rsidRDefault="003C2555" w:rsidP="007B7F6E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B7F6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17.12.2010г. № 1897;</w:t>
                  </w:r>
                </w:p>
                <w:p w:rsidR="003C2555" w:rsidRPr="007B7F6E" w:rsidRDefault="003C2555" w:rsidP="007B7F6E">
                  <w:pPr>
                    <w:ind w:firstLine="42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7B7F6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основной образовательной программы начального общего образования</w:t>
                  </w: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            </w:r>
                </w:p>
                <w:p w:rsidR="003C2555" w:rsidRPr="007B7F6E" w:rsidRDefault="007B7F6E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3C2555" w:rsidRPr="007B7F6E">
                    <w:rPr>
                      <w:rFonts w:ascii="Times New Roman" w:hAnsi="Times New Roman"/>
                      <w:sz w:val="28"/>
                      <w:szCs w:val="28"/>
                    </w:rPr>
                    <w:t>- авторской программы по музыке - «Музыка» 5-8 классы, авторов: Е.Д. Критской, Г.П. Сергеевой, И.Э. Кашековой, М., Просвещение, 2019;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- локального акта школы «</w:t>
                  </w:r>
                  <w:r w:rsidRPr="007B7F6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Положение о рабочей программе </w:t>
                  </w: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с углубленным изучением отдельных предметов»»;</w:t>
                  </w:r>
                </w:p>
                <w:p w:rsidR="003C2555" w:rsidRPr="007B7F6E" w:rsidRDefault="007B7F6E" w:rsidP="007B7F6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="003C2555" w:rsidRPr="007B7F6E">
                    <w:rPr>
                      <w:rFonts w:ascii="Times New Roman" w:hAnsi="Times New Roman"/>
                      <w:sz w:val="28"/>
                      <w:szCs w:val="28"/>
                    </w:rPr>
                    <w:t>- учебн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ого</w:t>
                  </w:r>
                  <w:r w:rsidR="003C2555" w:rsidRPr="007B7F6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план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="003C2555" w:rsidRPr="007B7F6E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 на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3C2555" w:rsidRPr="007B7F6E">
                    <w:rPr>
                      <w:rFonts w:ascii="Times New Roman" w:hAnsi="Times New Roman"/>
                      <w:sz w:val="28"/>
                      <w:szCs w:val="28"/>
                    </w:rPr>
                    <w:t>/202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3C2555" w:rsidRPr="007B7F6E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учебный год.</w:t>
                  </w:r>
                </w:p>
                <w:p w:rsidR="003C2555" w:rsidRPr="007B7F6E" w:rsidRDefault="003C2555" w:rsidP="007B7F6E">
                  <w:pPr>
                    <w:pStyle w:val="ad"/>
                    <w:jc w:val="both"/>
                    <w:rPr>
                      <w:sz w:val="28"/>
                      <w:szCs w:val="28"/>
                    </w:rPr>
                  </w:pPr>
                  <w:r w:rsidRPr="007B7F6E">
                    <w:rPr>
                      <w:sz w:val="28"/>
                      <w:szCs w:val="28"/>
                    </w:rPr>
                    <w:t>- годов</w:t>
                  </w:r>
                  <w:r w:rsidR="007B7F6E">
                    <w:rPr>
                      <w:sz w:val="28"/>
                      <w:szCs w:val="28"/>
                    </w:rPr>
                    <w:t>ого</w:t>
                  </w:r>
                  <w:r w:rsidRPr="007B7F6E">
                    <w:rPr>
                      <w:sz w:val="28"/>
                      <w:szCs w:val="28"/>
                    </w:rPr>
                    <w:t xml:space="preserve"> календарн</w:t>
                  </w:r>
                  <w:r w:rsidR="007B7F6E">
                    <w:rPr>
                      <w:sz w:val="28"/>
                      <w:szCs w:val="28"/>
                    </w:rPr>
                    <w:t>ого</w:t>
                  </w:r>
                  <w:r w:rsidRPr="007B7F6E">
                    <w:rPr>
                      <w:sz w:val="28"/>
                      <w:szCs w:val="28"/>
                    </w:rPr>
                    <w:t xml:space="preserve"> учебн</w:t>
                  </w:r>
                  <w:r w:rsidR="007B7F6E">
                    <w:rPr>
                      <w:sz w:val="28"/>
                      <w:szCs w:val="28"/>
                    </w:rPr>
                    <w:t>ого</w:t>
                  </w:r>
                  <w:r w:rsidRPr="007B7F6E">
                    <w:rPr>
                      <w:sz w:val="28"/>
                      <w:szCs w:val="28"/>
                    </w:rPr>
                    <w:t xml:space="preserve"> график</w:t>
                  </w:r>
                  <w:r w:rsidR="007B7F6E">
                    <w:rPr>
                      <w:sz w:val="28"/>
                      <w:szCs w:val="28"/>
                    </w:rPr>
                    <w:t>а</w:t>
                  </w:r>
                  <w:r w:rsidRPr="007B7F6E">
                    <w:rPr>
                      <w:sz w:val="28"/>
                      <w:szCs w:val="28"/>
                    </w:rPr>
                    <w:t xml:space="preserve"> на 202</w:t>
                  </w:r>
                  <w:r w:rsidR="007B7F6E">
                    <w:rPr>
                      <w:sz w:val="28"/>
                      <w:szCs w:val="28"/>
                    </w:rPr>
                    <w:t>2</w:t>
                  </w:r>
                  <w:r w:rsidRPr="007B7F6E">
                    <w:rPr>
                      <w:sz w:val="28"/>
                      <w:szCs w:val="28"/>
                    </w:rPr>
                    <w:t>/202</w:t>
                  </w:r>
                  <w:bookmarkStart w:id="0" w:name="_GoBack"/>
                  <w:bookmarkEnd w:id="0"/>
                  <w:r w:rsidR="007B7F6E">
                    <w:rPr>
                      <w:sz w:val="28"/>
                      <w:szCs w:val="28"/>
                    </w:rPr>
                    <w:t>3</w:t>
                  </w:r>
                  <w:r w:rsidRPr="007B7F6E">
                    <w:rPr>
                      <w:sz w:val="28"/>
                      <w:szCs w:val="28"/>
                    </w:rPr>
                    <w:t xml:space="preserve"> учебный год.</w:t>
                  </w:r>
                </w:p>
                <w:p w:rsidR="003C2555" w:rsidRPr="007B7F6E" w:rsidRDefault="003C2555" w:rsidP="007B7F6E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2555" w:rsidRPr="007B7F6E" w:rsidRDefault="003C2555" w:rsidP="007B7F6E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Цель программы:</w:t>
                  </w:r>
                </w:p>
                <w:p w:rsidR="003C2555" w:rsidRPr="007B7F6E" w:rsidRDefault="003C2555" w:rsidP="007B7F6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Основной целью предмета «Музыка» в 8 классе является 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            </w:r>
                </w:p>
                <w:p w:rsidR="003C2555" w:rsidRPr="007B7F6E" w:rsidRDefault="003C2555" w:rsidP="007B7F6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Задачи программы:</w:t>
                  </w:r>
                </w:p>
                <w:p w:rsidR="003C2555" w:rsidRPr="007B7F6E" w:rsidRDefault="003C2555" w:rsidP="007B7F6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- становление музыкальной культуры как неотъемлемой части духовной культуры;</w:t>
                  </w:r>
                </w:p>
                <w:p w:rsidR="003C2555" w:rsidRPr="007B7F6E" w:rsidRDefault="003C2555" w:rsidP="007B7F6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            </w:r>
                </w:p>
                <w:p w:rsidR="003C2555" w:rsidRPr="007B7F6E" w:rsidRDefault="003C2555" w:rsidP="007B7F6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            </w:r>
                </w:p>
                <w:p w:rsidR="003C2555" w:rsidRPr="007B7F6E" w:rsidRDefault="003C2555" w:rsidP="007B7F6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 xml:space="preserve">- овладение практическими умениями и навыками в различных видах музыкально-творческой деятельности: в слушании музыки, пении, музыкально-пластическом движении, импровизации, драматизации </w:t>
                  </w: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исполняемых произведений;</w:t>
                  </w:r>
                </w:p>
                <w:p w:rsidR="007B7F6E" w:rsidRDefault="003C2555" w:rsidP="007B7F6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- воспитание эмоционально-ценностного отношения к музыке; устойчивого интереса к музыке и музыкальному искусству своего народа и других народов мира;</w:t>
                  </w:r>
                  <w:r w:rsidR="007B7F6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27E0F" w:rsidRDefault="003C2555" w:rsidP="007B7F6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 xml:space="preserve">- привитие музыкального вкуса учащихся; потребности в самостоятельном общении с высокохудожественной музыкой и музыкальном самообразовании; слушательской и исполнительской культуры учащихся. </w:t>
                  </w:r>
                </w:p>
                <w:p w:rsidR="00027E0F" w:rsidRDefault="00027E0F" w:rsidP="007B7F6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7E0F" w:rsidRDefault="00027E0F" w:rsidP="007B7F6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C2555" w:rsidRPr="007B7F6E" w:rsidRDefault="003C2555" w:rsidP="007B7F6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В процессе изучения курса используются такие формы промежуточного контроля как тест, музыкальная викторина, практическая работа, зачет, самостоятельная работа, творческая работа, фронтальный опрос.</w:t>
                  </w:r>
                </w:p>
                <w:p w:rsidR="003C2555" w:rsidRPr="007B7F6E" w:rsidRDefault="003C2555" w:rsidP="007B7F6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Используются различные варианты форм обучения: групповое, индивидуально - групповое, индивидуальное.</w:t>
                  </w:r>
                </w:p>
                <w:p w:rsidR="003C2555" w:rsidRPr="007B7F6E" w:rsidRDefault="003C2555" w:rsidP="007B7F6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В процессе изучения курса применяются методы обучения и их сочетания:</w:t>
                  </w:r>
                </w:p>
                <w:p w:rsidR="003C2555" w:rsidRPr="007B7F6E" w:rsidRDefault="003C2555" w:rsidP="007B7F6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- словесные (рассказ, беседа) - наглядные (иллюстрационные и демонстрационные) и др.</w:t>
                  </w:r>
                </w:p>
                <w:p w:rsidR="003C2555" w:rsidRPr="007B7F6E" w:rsidRDefault="003C2555" w:rsidP="007B7F6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- работа с учебником - метод активного слушания музыки</w:t>
                  </w:r>
                </w:p>
                <w:p w:rsidR="003C2555" w:rsidRPr="007B7F6E" w:rsidRDefault="003C2555" w:rsidP="007B7F6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- метод анализа музыки - метод размышления о музыке</w:t>
                  </w:r>
                </w:p>
                <w:p w:rsidR="00846859" w:rsidRPr="007B7F6E" w:rsidRDefault="00846859" w:rsidP="007B7F6E">
                  <w:pPr>
                    <w:pStyle w:val="a6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2555" w:rsidRPr="007B7F6E" w:rsidRDefault="003C2555" w:rsidP="007B7F6E">
                  <w:pPr>
                    <w:pStyle w:val="a6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Планируемые предметные результаты освоения учебного курса музыка 8 класса</w:t>
                  </w:r>
                </w:p>
                <w:p w:rsidR="003C2555" w:rsidRPr="007B7F6E" w:rsidRDefault="003C2555" w:rsidP="007B7F6E">
                  <w:pPr>
                    <w:ind w:firstLine="567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Личностные результаты:</w:t>
                  </w:r>
                </w:p>
                <w:p w:rsidR="003C2555" w:rsidRPr="007B7F6E" w:rsidRDefault="003C2555" w:rsidP="007B7F6E">
                  <w:pPr>
                    <w:pStyle w:val="a6"/>
                    <w:numPr>
                      <w:ilvl w:val="0"/>
                      <w:numId w:val="7"/>
                    </w:numPr>
                    <w:ind w:left="0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становление музыкальной культуры как неотъемлемой части всей духовной культуры личности;</w:t>
                  </w:r>
                </w:p>
                <w:p w:rsidR="003C2555" w:rsidRPr="007B7F6E" w:rsidRDefault="003C2555" w:rsidP="007B7F6E">
                  <w:pPr>
                    <w:pStyle w:val="a6"/>
                    <w:numPr>
                      <w:ilvl w:val="0"/>
                      <w:numId w:val="7"/>
                    </w:numPr>
                    <w:ind w:left="0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наличие эмоционально-ценностного отношения к искусству и жизни;</w:t>
                  </w:r>
                </w:p>
                <w:p w:rsidR="003C2555" w:rsidRPr="007B7F6E" w:rsidRDefault="003C2555" w:rsidP="007B7F6E">
                  <w:pPr>
                    <w:pStyle w:val="a6"/>
                    <w:numPr>
                      <w:ilvl w:val="0"/>
                      <w:numId w:val="7"/>
                    </w:numPr>
                    <w:ind w:left="0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формирование художественного вкуса как способности чувствовать и воспринимать музыкальное искусство во всём многообразии его стилей, форм, жанров;</w:t>
                  </w:r>
                </w:p>
                <w:p w:rsidR="003C2555" w:rsidRPr="007B7F6E" w:rsidRDefault="003C2555" w:rsidP="007B7F6E">
                  <w:pPr>
                    <w:pStyle w:val="a6"/>
                    <w:numPr>
                      <w:ilvl w:val="0"/>
                      <w:numId w:val="7"/>
                    </w:numPr>
                    <w:ind w:left="0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потребность общения с музыкальным искусством своего народа и других народов мира;</w:t>
                  </w:r>
                </w:p>
                <w:p w:rsidR="003C2555" w:rsidRPr="007B7F6E" w:rsidRDefault="003C2555" w:rsidP="007B7F6E">
                  <w:pPr>
                    <w:pStyle w:val="a6"/>
                    <w:numPr>
                      <w:ilvl w:val="0"/>
                      <w:numId w:val="7"/>
                    </w:numPr>
                    <w:ind w:left="0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формирование навыков самостоятельной работы при выполнении учебных и творческих задач;</w:t>
                  </w:r>
                </w:p>
                <w:p w:rsidR="003C2555" w:rsidRPr="007B7F6E" w:rsidRDefault="003C2555" w:rsidP="007B7F6E">
                  <w:pPr>
                    <w:pStyle w:val="a6"/>
                    <w:numPr>
                      <w:ilvl w:val="0"/>
                      <w:numId w:val="7"/>
                    </w:numPr>
                    <w:ind w:left="0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овладение художественными умениями и навыками в разных видах музыкально-творческой деятельности.</w:t>
                  </w:r>
                </w:p>
                <w:p w:rsidR="003C2555" w:rsidRPr="007B7F6E" w:rsidRDefault="003C2555" w:rsidP="007B7F6E">
                  <w:pPr>
                    <w:ind w:firstLine="567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Метапредметные результаты:</w:t>
                  </w:r>
                </w:p>
                <w:p w:rsidR="003C2555" w:rsidRPr="007B7F6E" w:rsidRDefault="003C2555" w:rsidP="007B7F6E">
                  <w:pPr>
                    <w:pStyle w:val="a6"/>
                    <w:numPr>
                      <w:ilvl w:val="0"/>
                      <w:numId w:val="7"/>
                    </w:numPr>
                    <w:ind w:left="0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анализ собственных умений и навыков освоения музыкального искусства;</w:t>
                  </w:r>
                </w:p>
                <w:p w:rsidR="003C2555" w:rsidRPr="007B7F6E" w:rsidRDefault="003C2555" w:rsidP="007B7F6E">
                  <w:pPr>
                    <w:pStyle w:val="a6"/>
                    <w:numPr>
                      <w:ilvl w:val="0"/>
                      <w:numId w:val="7"/>
                    </w:numPr>
                    <w:ind w:left="0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проявление творческой инициативы и самостоятельности в организации творческой жизни класса, самодеятельных объединений, фестивалей, конкурсов;</w:t>
                  </w:r>
                </w:p>
                <w:p w:rsidR="003C2555" w:rsidRPr="007B7F6E" w:rsidRDefault="003C2555" w:rsidP="007B7F6E">
                  <w:pPr>
                    <w:pStyle w:val="a6"/>
                    <w:numPr>
                      <w:ilvl w:val="0"/>
                      <w:numId w:val="7"/>
                    </w:numPr>
                    <w:ind w:left="0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наличие собственных позиций и аргументированной оценки различных событий и явлений музыкальной жизни России и других стран мира;</w:t>
                  </w:r>
                </w:p>
                <w:p w:rsidR="003C2555" w:rsidRPr="007B7F6E" w:rsidRDefault="003C2555" w:rsidP="007B7F6E">
                  <w:pPr>
                    <w:pStyle w:val="a6"/>
                    <w:numPr>
                      <w:ilvl w:val="0"/>
                      <w:numId w:val="7"/>
                    </w:numPr>
                    <w:ind w:left="0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убеждённость в преобразующем воздействии музыки и других искусств на человека и на жизнь в целом;</w:t>
                  </w:r>
                </w:p>
                <w:p w:rsidR="003C2555" w:rsidRPr="007B7F6E" w:rsidRDefault="003C2555" w:rsidP="007B7F6E">
                  <w:pPr>
                    <w:pStyle w:val="a6"/>
                    <w:numPr>
                      <w:ilvl w:val="0"/>
                      <w:numId w:val="7"/>
                    </w:numPr>
                    <w:ind w:left="0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 xml:space="preserve">умение работать с разными источниками информации, </w:t>
                  </w: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применять ИКТ в собственной художественно-творческой деятельности.</w:t>
                  </w:r>
                </w:p>
                <w:p w:rsidR="003C2555" w:rsidRPr="007B7F6E" w:rsidRDefault="003C2555" w:rsidP="007B7F6E">
                  <w:pPr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Предметные результаты:</w:t>
                  </w:r>
                </w:p>
                <w:p w:rsidR="003C2555" w:rsidRPr="007B7F6E" w:rsidRDefault="003C2555" w:rsidP="007B7F6E">
                  <w:pPr>
                    <w:pStyle w:val="a6"/>
                    <w:numPr>
                      <w:ilvl w:val="0"/>
                      <w:numId w:val="7"/>
                    </w:numPr>
                    <w:ind w:left="0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понимание роли и значения музыки в жизни подростка, школьной сфере и окружающей среде;</w:t>
                  </w:r>
                </w:p>
                <w:p w:rsidR="007B7F6E" w:rsidRDefault="007B7F6E" w:rsidP="007B7F6E">
                  <w:pPr>
                    <w:pStyle w:val="a6"/>
                    <w:ind w:left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C2555" w:rsidRPr="007B7F6E" w:rsidRDefault="003C2555" w:rsidP="007B7F6E">
                  <w:pPr>
                    <w:pStyle w:val="a6"/>
                    <w:ind w:left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наличие эстетического восприятия произведений музыкального искусства и явлений действительности;</w:t>
                  </w:r>
                </w:p>
                <w:p w:rsidR="003C2555" w:rsidRPr="007B7F6E" w:rsidRDefault="003C2555" w:rsidP="007B7F6E">
                  <w:pPr>
                    <w:pStyle w:val="a6"/>
                    <w:numPr>
                      <w:ilvl w:val="0"/>
                      <w:numId w:val="7"/>
                    </w:numPr>
                    <w:ind w:left="0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общие представления о закономерностях и интонационно-образной природе музыки, выразительности музыкального языка, о единстве содержания и формы;</w:t>
                  </w:r>
                </w:p>
                <w:p w:rsidR="003C2555" w:rsidRPr="007B7F6E" w:rsidRDefault="003C2555" w:rsidP="007B7F6E">
                  <w:pPr>
                    <w:pStyle w:val="a6"/>
                    <w:numPr>
                      <w:ilvl w:val="0"/>
                      <w:numId w:val="7"/>
                    </w:numPr>
                    <w:ind w:left="0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знания о музыкальных и культурных традициях своего народа и народов других стран;</w:t>
                  </w:r>
                </w:p>
                <w:p w:rsidR="003C2555" w:rsidRPr="007B7F6E" w:rsidRDefault="003C2555" w:rsidP="007B7F6E">
                  <w:pPr>
                    <w:pStyle w:val="a6"/>
                    <w:numPr>
                      <w:ilvl w:val="0"/>
                      <w:numId w:val="7"/>
                    </w:numPr>
                    <w:ind w:left="0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сформированность опыта творческой деятельности, практических умений и навыков в исполнении музыки разных форм и жанров;</w:t>
                  </w:r>
                </w:p>
                <w:p w:rsidR="003C2555" w:rsidRPr="007B7F6E" w:rsidRDefault="003C2555" w:rsidP="007B7F6E">
                  <w:pPr>
                    <w:pStyle w:val="a6"/>
                    <w:numPr>
                      <w:ilvl w:val="0"/>
                      <w:numId w:val="7"/>
                    </w:numPr>
                    <w:ind w:left="0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использование музыкальной терминологии для обозначения содержания, средств выразительности и их свойств в произведениях искусства;</w:t>
                  </w:r>
                </w:p>
                <w:p w:rsidR="003C2555" w:rsidRPr="007B7F6E" w:rsidRDefault="003C2555" w:rsidP="007B7F6E">
                  <w:pPr>
                    <w:pStyle w:val="a6"/>
                    <w:numPr>
                      <w:ilvl w:val="0"/>
                      <w:numId w:val="7"/>
                    </w:numPr>
                    <w:ind w:left="0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hAnsi="Times New Roman"/>
                      <w:sz w:val="28"/>
                      <w:szCs w:val="28"/>
                    </w:rPr>
                    <w:t>понимание значения деятельности композитора, исполнителя, слушателя, знание творческих биографий, конкретных произведений.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>Содержание учебного курса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Основное содержание музыкального образования в рабочей программе представлено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следующими содержательными линиями: </w:t>
                  </w:r>
                  <w:r w:rsidRP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 xml:space="preserve">«Классика и современность»,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«</w:t>
                  </w:r>
                  <w:r w:rsidRP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>Традиции и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 xml:space="preserve">новаторство в музыке».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Предлагаемые содержательные линии нацелены на формирование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целостного представления об музыкальном искусстве. Народное искусство как культурно-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историческая память предшествующих поколений, основа национальных профессиональных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школ. Единство формы и содержания как закономерность и специфика еѐ преломления в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народном и профессиональном искусстве. Древние образы и их существование в современном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искусстве. Специфика языка народного искусства, взаимосвязь с природой и бытом человека.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Многообразие фольклорных традиций мира, их творческое переосмысление в современной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культуре. Этническая музыка. Национальное своеобразие и особенности региональных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традиций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Предлагаемые </w:t>
                  </w:r>
                  <w:r w:rsidRPr="007B7F6E">
                    <w:rPr>
                      <w:rFonts w:ascii="Times New Roman" w:eastAsiaTheme="minorHAnsi" w:hAnsi="Times New Roman"/>
                      <w:i/>
                      <w:iCs/>
                      <w:sz w:val="28"/>
                      <w:szCs w:val="28"/>
                    </w:rPr>
                    <w:t xml:space="preserve">содержательные линии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ориентированы на сохранение преемственности с</w:t>
                  </w:r>
                </w:p>
                <w:p w:rsidR="00846859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предметом «Музыка» для начальной школы.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 xml:space="preserve">Музыка как вид искусства.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Интонация — носитель образного смысла. Многообразие</w:t>
                  </w:r>
                  <w:r w:rsidR="00846859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интонационно-образных построений. Интонация в музыке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lastRenderedPageBreak/>
                    <w:t>как звуковое воплощение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художественных идей и средоточие смысла. Средства музыкальной выразительности в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создании музыкального образа и характера музыки. Разнообразие вокальной,</w:t>
                  </w:r>
                </w:p>
                <w:p w:rsid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инструментальной, вокально-инструментальной, камерной, симфонической и театральной</w:t>
                  </w:r>
                  <w:r w:rsid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музыки. Различные формы построения музыки (двухчастная и 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трѐхчастная, вариации, рондо,сонатно-симфонический цикл, сюита), их возможности в воплощении и развитии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музыкальных образов. Круг музыкальных образов (лирические, драматические, героические,</w:t>
                  </w:r>
                </w:p>
                <w:p w:rsidR="00B21B3F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роман тические, эпические и др.), их взаимосвязь и развитие. </w:t>
                  </w:r>
                </w:p>
                <w:p w:rsidR="00B21B3F" w:rsidRDefault="00B21B3F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Программная музыка.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Многообразие связей музыки с литературой. Взаимодействие музыки и литературы в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музыкальном театре. Многообразие связей музыки с изобразительным искусством.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Взаимодействие музыки и различных видов и жанров изобразительного искусства в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музыкальном театре. Портрет в музыке и изобразительном искусстве. Картины природы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музыке и изобразительном искусстве. Символика скульптуры, архитектуры,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музыки.Музыкальное искусство: исторические эпохи, стилевые направления, национальные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школы и их традиции, творчество выдающихся отечественных и зарубежных композиторов.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Искусство исполнительской интерпретации в музыке (вокальной и инструментальной).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>Народное музыкальное творчество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. Устное народное музыкальное творчество в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развитии общей культуры народа. Характерные черты русской народной музыки. Основные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жанры русской народной вокальной и инструментальной музыки. Русские народные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музыкальные инструменты. Русская народная музыка: песенное и инструментальное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творчество (характерные черты, основные жанры, темы, образы). Народно-песенные истоки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русского профессионального музыкального творчества. Музыкальный фольклор разных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стран: истоки и интонационное своеобразие, образцы традиционных обрядов. Этническая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музыка. Знакомство с разнообразными явлениями музыкальной культуры, народным и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профессиональным музыкальным творчеством своего региона.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lastRenderedPageBreak/>
                    <w:t>Различные исполнительские типы художественного общения (хоровое, соревновательное,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сказительное).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 xml:space="preserve">Русская музыка от эпохи Средневековья до рубежа XIX—XX вв.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Роль фольклора в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становлении профессионального музыкального искусства. Древнерусская духовная музыка.</w:t>
                  </w:r>
                </w:p>
                <w:p w:rsid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Знаменный распев как основа древнерусской храмовой музыки. 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Музыка религиозной</w:t>
                  </w:r>
                  <w:r w:rsid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традиции русских композиторов.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 xml:space="preserve">Русская музыка XVII—XVIII вв., русская музыкальная культура XIX в.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(основные</w:t>
                  </w:r>
                  <w:r w:rsid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стили, жанры и характерные черты, специфика русской национальной школы).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Взаимодействие музыкальных образов, драматургическое и интонационное развитие на</w:t>
                  </w:r>
                  <w:r w:rsid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примере произведений русской музыки от эпохи Средневековья до рубежа XIX—XX вв.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Взаимодействие и взаимосвязь музыки с другими видами искусства (литература,</w:t>
                  </w:r>
                  <w:r w:rsid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изобразительное искусство, театр, кино). Родство зрительных, музыкальных и литературных</w:t>
                  </w:r>
                  <w:r w:rsid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образов; общность и различие выразительных средств разных видов искусства.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 xml:space="preserve">Зарубежная </w:t>
                  </w:r>
                  <w:r w:rsidRPr="007B7F6E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 xml:space="preserve">музыка от эпохи Средневековья до рубежа XIX— XX вв.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Роль фольклора</w:t>
                  </w:r>
                  <w:r w:rsidR="00846859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в становлении профессионального зарубежного музыкального искусства. Духовная музыка</w:t>
                  </w:r>
                  <w:r w:rsidR="00846859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западноевропейских композиторов. Григорианский хорал как основа западноевропейской</w:t>
                  </w:r>
                  <w:r w:rsidR="00846859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религиозной музыки. Музыка религиозной традиции зарубежных композиторов. Зарубежная</w:t>
                  </w:r>
                  <w:r w:rsidR="00846859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музыка XVII—XVIII вв., зарубежная музыкальная культура XIX в. (основные стили, жанры и характерные черты, специфика национальных школ). Взаимодействие и взаимосвязь музыки с другими видами искусства (литература, изобразительное искусство, театр, кино. Родство</w:t>
                  </w:r>
                  <w:r w:rsidR="00846859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зрительных, музыкальных и литературных образов; общность и различие выразительных</w:t>
                  </w:r>
                  <w:r w:rsidR="00846859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средств разных видов искусства.</w:t>
                  </w:r>
                </w:p>
                <w:p w:rsidR="00846859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>Русская и зарубежная музыкальная культура XX—XXI вв.</w:t>
                  </w:r>
                </w:p>
                <w:p w:rsidR="00846859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Творчество русских и</w:t>
                  </w:r>
                  <w:r w:rsidR="00846859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зарубежных композиторов XX—XXI вв. Стиль как отражение мироощущения композитора.</w:t>
                  </w:r>
                  <w:r w:rsidR="00846859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Стилевое многообразие музыки XX—XXI вв. (импрессионизм, неофольклоризм,</w:t>
                  </w:r>
                  <w:r w:rsidR="00846859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неоклассицизм и др.).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Музыкальное творчество русских и зарубежных композиторов</w:t>
                  </w:r>
                  <w:r w:rsidR="00846859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академического направления. Джаз и симфоджаз. Современная популярная музыка: авторская песня, электронная музыка, рок-музыка (рок-опера, рок-н-ролл, фолк-рок, арт-рок), мюзикл, диско-музыка, эстрадная музыка.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>Современная музыкальная жизнь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. Музыкальный фольклор народов России. Истоки и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интонационное своеобразие музыкального фольклора разных стран. Современная музыка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религиозной традиции. Выдающиеся отечественные и зарубежные композиторы,</w:t>
                  </w:r>
                  <w:r w:rsidR="00846859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исполнители, ансамбли и музыкальные коллективы. Классика в современной обработке.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Электронная музыка. Синтетические жанры музыки (симфония-сюита,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lastRenderedPageBreak/>
                    <w:t>концерт-симфония,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симфония-действо и др.). Обобщение представлений школьников о различных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исполнительских составах (пение: соло, дуэт, трио, квартет, ансамбль, хор; аккомпанемент, acapella; певческие голоса: сопрано, меццо-сопрано, альт, тенор, баритон, бас; хоры: народный, академический; музыкальные инструменты: духовые, струнные, ударные, современные электронные; виды оркестра: симфонический, духовой, камерный, оркестр народных инструментов, эстрадно-джазовый оркестр). Всемирные центры музыкальной культуры и музыкального образования. Информационно-коммуникационные технологии в музыкальном искусстве. Панорама современной музыкальной жизни в России и за рубежом.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 xml:space="preserve">Значение музыки в жизни человека.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Воздействие музыки на человека, еѐ роль в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человеческом обществе. Музыкальное искусство как воплощение жизненной красоты и</w:t>
                  </w:r>
                  <w:r w:rsid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жизненной правды. Преобразующая сила музыки как вида искусства. Противоречие как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источник непрерывного развития музыки и жизни. Вечные проблемы жизни, их воплощение в музыкальных образах. Разнообразие функций музыкального искусства в жизни человека,</w:t>
                  </w:r>
                </w:p>
                <w:p w:rsidR="00B21B3F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общества. </w:t>
                  </w:r>
                </w:p>
                <w:p w:rsidR="00B21B3F" w:rsidRDefault="00B21B3F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  <w:p w:rsidR="00B21B3F" w:rsidRDefault="00B21B3F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  <w:p w:rsidR="00B21B3F" w:rsidRDefault="00B21B3F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Влияние средств массовой информации, центров музыкальной культуры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(концертные залы, фольклорные объединения, музеи) на распространение традиций и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инноваций музыкального искусства. Всеобщность, интернациональность музыкального языка. Музыка мира как диалог культур.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7B7F6E" w:rsidRDefault="003C2555" w:rsidP="007B7F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>Содержание программы предмета</w:t>
                  </w:r>
                  <w:r w:rsid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>«Музыка» 8 класс</w:t>
                  </w:r>
                  <w:r w:rsid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>тема I полугодия: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«КЛАССИКА И СОВРЕМЕННОСТЬ» 16 часов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1 </w:t>
                  </w:r>
                  <w:r w:rsidRPr="007B7F6E">
                    <w:rPr>
                      <w:rFonts w:ascii="Times New Roman" w:eastAsiaTheme="minorHAnsi" w:hAnsi="Times New Roman"/>
                      <w:i/>
                      <w:iCs/>
                      <w:sz w:val="28"/>
                      <w:szCs w:val="28"/>
                    </w:rPr>
                    <w:t>Классика в нашей жизни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. Значение слова «классика». Понятия классическая музыка,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классика жанра, стиль. Разновидности стилей. Интерпретация и обработка классической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музыки прошлого Классика это тот опыт, который донесли до нас великие мыслители-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художники прошлого. Произведения искусства всегда передают отношение автора к жизни.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Вводный урок. Актуализировать жизненно-музыкальный опыт учащихся; помочь им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осознать, что встреча с выдающимися музыкальными произведениями является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прикосновением к духовному опыту поколений. Понятия: «классика», «жанр», «классика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lastRenderedPageBreak/>
                    <w:t>жанра», «стиль» ( эпохи, национальный, индивидуальный).</w:t>
                  </w:r>
                </w:p>
                <w:p w:rsid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2</w:t>
                  </w:r>
                  <w:r w:rsidR="005C53C3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.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i/>
                      <w:iCs/>
                      <w:sz w:val="28"/>
                      <w:szCs w:val="28"/>
                    </w:rPr>
                    <w:t>В музыкальном театре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. Опера Музыкальн</w:t>
                  </w:r>
                  <w:r w:rsidR="000546CD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ая драматургия. Конфликт. Этапы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сценического</w:t>
                  </w:r>
                  <w:r w:rsidR="000546CD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действия. Опера и ее составляющие. Виды опер. Либретто. Роль оркестра в опере Расширение</w:t>
                  </w:r>
                  <w:r w:rsidR="000546CD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и углубление знаний учащихся об оперном спектакле, понимание его драматургии на основе</w:t>
                  </w:r>
                  <w:r w:rsidR="000546CD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взаимозависимости и взаимодействия явлений и событий, переданных интонационным</w:t>
                  </w:r>
                  <w:r w:rsidR="000546CD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языком музыки. Формы музыкальной драматургии в опере. Синтез искусств в опере. Глинка – первый русский композитор мирового значения, симфонически - образный тип музыки,</w:t>
                  </w:r>
                  <w:r w:rsidR="000546CD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идейность оперы: народ – единая великая личность, сплочѐнная одним чувством, одной волей.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3</w:t>
                  </w:r>
                  <w:r w:rsidRPr="007B7F6E">
                    <w:rPr>
                      <w:rFonts w:ascii="Times New Roman" w:eastAsiaTheme="minorHAnsi" w:hAnsi="Times New Roman"/>
                      <w:i/>
                      <w:iCs/>
                      <w:sz w:val="28"/>
                      <w:szCs w:val="28"/>
                    </w:rPr>
                    <w:t xml:space="preserve">. Опера А. П. Бородина «Князь Игорь»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Музыка пробуждает национальное самосознание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Обобщение представлений учащихся о жанре эпической оперы, усвоение принципов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драматургического развития на основе знакомства с музыкальными характеристиками еѐ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героев (сольными и хоровыми). Продолжать знакомить учащихся с героическими образами</w:t>
                  </w:r>
                </w:p>
                <w:p w:rsidR="00846859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русской истории.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4</w:t>
                  </w:r>
                  <w:r w:rsidR="00846859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.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i/>
                      <w:iCs/>
                      <w:sz w:val="28"/>
                      <w:szCs w:val="28"/>
                    </w:rPr>
                    <w:t xml:space="preserve">В музыкальном театре. Балет.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Балет и его составляющие. Типы танца в балетном</w:t>
                  </w:r>
                </w:p>
                <w:p w:rsidR="00B21B3F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спектакле. Роль балетмейстера и дирижера в балете. Современный и классический балетный</w:t>
                  </w:r>
                  <w:r w:rsidR="00B21B3F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спектакль</w:t>
                  </w:r>
                  <w:r w:rsidR="001358B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.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Может ли быть современной классическая музыка</w:t>
                  </w:r>
                  <w:r w:rsidR="001358B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? </w:t>
                  </w:r>
                </w:p>
                <w:p w:rsidR="00B21B3F" w:rsidRDefault="00B21B3F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Актуализировать знания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учащихся о балете на знакомом им музыкальном материале, раскрыть особенности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драматургического развития образов на основе контраста, сопоставления. Формы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музыкальной драматургии в балете: классические и характерные танцы, действенные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эпизоды, хореографические ансамбли. Основа драматургического развития в балете - идея</w:t>
                  </w:r>
                </w:p>
                <w:p w:rsidR="001358B4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i/>
                      <w:iCs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поиска ответов на вечные вопросы жизни.</w:t>
                  </w:r>
                </w:p>
                <w:p w:rsidR="001358B4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5</w:t>
                  </w:r>
                  <w:r w:rsidR="00846859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.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="001358B4" w:rsidRPr="007B7F6E">
                    <w:rPr>
                      <w:rFonts w:ascii="Times New Roman" w:eastAsiaTheme="minorHAnsi" w:hAnsi="Times New Roman"/>
                      <w:i/>
                      <w:iCs/>
                      <w:sz w:val="28"/>
                      <w:szCs w:val="28"/>
                    </w:rPr>
                    <w:t xml:space="preserve">Балет Тищенко «Ярославна» </w:t>
                  </w:r>
                  <w:r w:rsidR="001358B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Музыкальные образы героев балета. Значение синтеза различных искусств в балете.Современное прочтение произведения древнерусской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            </w:r>
                </w:p>
                <w:p w:rsidR="003C2555" w:rsidRPr="007B7F6E" w:rsidRDefault="001358B4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i/>
                      <w:iCs/>
                      <w:sz w:val="28"/>
                      <w:szCs w:val="28"/>
                    </w:rPr>
                    <w:t>6.</w:t>
                  </w:r>
                  <w:r w:rsidR="003C2555" w:rsidRPr="007B7F6E">
                    <w:rPr>
                      <w:rFonts w:ascii="Times New Roman" w:eastAsiaTheme="minorHAnsi" w:hAnsi="Times New Roman"/>
                      <w:i/>
                      <w:iCs/>
                      <w:sz w:val="28"/>
                      <w:szCs w:val="28"/>
                    </w:rPr>
                    <w:t xml:space="preserve">В музыкальном театре. </w:t>
                  </w:r>
                  <w:r w:rsidR="003C255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Мюзикл. Рок-опера. «Мой народ - американцы». Опера Дж.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Гершвина «Порги и Бесс» Новые краски музыки XX века («атональная» и «конкретная»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музыка, сонористика и полистилистика: стилизация, работа «по моде-пм», коллаж) Музыка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lastRenderedPageBreak/>
                    <w:t>легкая и легкомысленная Расширение представлений учащихся об оперном искусстве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зарубежных композиторов (Дж.Гершвина (США), Ж.Бизе(Франция), Э. -Л. Уэббера (Англия);</w:t>
                  </w:r>
                  <w:r w:rsidR="00941EA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выявление особенностей драматургии классической оперы и современной рок -оперы.</w:t>
                  </w:r>
                  <w:r w:rsidR="00941EA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Закрепление понятий жанров джазовой музыки – блюз, спиричуэл, симфоджаз. Лѐгкая и</w:t>
                  </w:r>
                  <w:r w:rsidR="00941EA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серьѐзная музыка. Сравнительный анализ музыкальных образов опер Дж.Гершвина «Порги и</w:t>
                  </w:r>
                  <w:r w:rsidR="00941EA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Бесс» и М.Глинки «Иван Сусанин» (две народные драмы).</w:t>
                  </w:r>
                </w:p>
                <w:p w:rsidR="007B7F6E" w:rsidRDefault="001358B4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7</w:t>
                  </w:r>
                  <w:r w:rsidR="00846859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.</w:t>
                  </w:r>
                  <w:r w:rsidR="003C255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="003C2555" w:rsidRPr="007B7F6E">
                    <w:rPr>
                      <w:rFonts w:ascii="Times New Roman" w:eastAsiaTheme="minorHAnsi" w:hAnsi="Times New Roman"/>
                      <w:i/>
                      <w:iCs/>
                      <w:sz w:val="28"/>
                      <w:szCs w:val="28"/>
                    </w:rPr>
                    <w:t xml:space="preserve">Рок-опера «Преступление и </w:t>
                  </w:r>
                  <w:r w:rsidR="003C255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наказание». Выявление особенностей драматургии</w:t>
                  </w:r>
                  <w:r w:rsid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="003C255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классической оперы и современной рок</w:t>
                  </w:r>
                  <w:r w:rsidR="00941EA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="003C255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-</w:t>
                  </w:r>
                  <w:r w:rsidR="00941EA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="003C255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оперы. Закрепление понятий жанров джазовой</w:t>
                  </w:r>
                  <w:r w:rsid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="003C255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музыки – блюз, спиричуэл, симфоджаз. 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Лѐгкая и серьѐзная музыка.</w:t>
                  </w:r>
                </w:p>
                <w:p w:rsidR="003C2555" w:rsidRPr="007B7F6E" w:rsidRDefault="001358B4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8</w:t>
                  </w:r>
                  <w:r w:rsidR="00846859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.</w:t>
                  </w:r>
                  <w:r w:rsidR="003C255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Мюзикл «Ромео и Джульетта». Современные жанры музыки. Традиции и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новаторство.</w:t>
                  </w:r>
                  <w:r w:rsidR="00941EA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Обобщить особенности драматургии разных жанров музыки</w:t>
                  </w:r>
                </w:p>
                <w:p w:rsidR="003C2555" w:rsidRPr="007B7F6E" w:rsidRDefault="001358B4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9</w:t>
                  </w:r>
                  <w:r w:rsidR="00846859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.</w:t>
                  </w:r>
                  <w:r w:rsidR="003C255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="003C2555" w:rsidRPr="007B7F6E">
                    <w:rPr>
                      <w:rFonts w:ascii="Times New Roman" w:eastAsiaTheme="minorHAnsi" w:hAnsi="Times New Roman"/>
                      <w:i/>
                      <w:iCs/>
                      <w:sz w:val="28"/>
                      <w:szCs w:val="28"/>
                    </w:rPr>
                    <w:t>Музыка к драматическому спектаклю</w:t>
                  </w:r>
                  <w:r w:rsidR="003C255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.</w:t>
                  </w:r>
                  <w:r w:rsidR="000546CD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="003C255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«Ромео и Джульетта» -зарисовки для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симфонического оркестра.Драматургия музыкального спектакля - конфликтное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противостояние. Драматический спектакль – музыкальная драма, цель которой </w:t>
                  </w:r>
                  <w:r w:rsid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–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выражение</w:t>
                  </w:r>
                  <w:r w:rsid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сложных эмоциональных состояний, коллизий, событий. Образы главных героев, роль</w:t>
                  </w:r>
                  <w:r w:rsid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народных сцен.</w:t>
                  </w:r>
                </w:p>
                <w:p w:rsidR="003C2555" w:rsidRPr="007B7F6E" w:rsidRDefault="001358B4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10</w:t>
                  </w:r>
                  <w:r w:rsidR="00846859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.</w:t>
                  </w:r>
                  <w:r w:rsidR="003C255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="003C2555" w:rsidRPr="007B7F6E">
                    <w:rPr>
                      <w:rFonts w:ascii="Times New Roman" w:eastAsiaTheme="minorHAnsi" w:hAnsi="Times New Roman"/>
                      <w:i/>
                      <w:iCs/>
                      <w:sz w:val="28"/>
                      <w:szCs w:val="28"/>
                    </w:rPr>
                    <w:t xml:space="preserve">Музыкальные зарисовки </w:t>
                  </w:r>
                  <w:r w:rsidR="003C255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для большого симфонического оркестра.</w:t>
                  </w:r>
                  <w:r w:rsidR="00941EA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="003C255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Музыка Э.Грига, к драме</w:t>
                  </w:r>
                  <w:r w:rsidR="00941EA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="003C255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Г.Ибсена «Пер Гюнт».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</w:t>
                  </w:r>
                  <w:r w:rsidR="001358B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. </w:t>
                  </w:r>
                  <w:r w:rsidRPr="007B7F6E">
                    <w:rPr>
                      <w:rFonts w:ascii="Times New Roman" w:eastAsiaTheme="minorHAnsi" w:hAnsi="Times New Roman"/>
                      <w:i/>
                      <w:iCs/>
                      <w:sz w:val="28"/>
                      <w:szCs w:val="28"/>
                    </w:rPr>
                    <w:t>Музыкальные зарисовки для большого симфонического оркестра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. Музыка А. Шнитке, к</w:t>
                  </w:r>
                  <w:r w:rsid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спектаклю «Ревизская сказка».Музыкальные образы героев оркестровой сюиты.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Полистилистика Термин «драматургия» применяется не только к произведениям музыкально-сценических, театральных жанров, но и к произведениям, связанным с многогранным</w:t>
                  </w:r>
                  <w:r w:rsidR="001358B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раскрытием музыкальных образов, для характеристики инструментально-симфонической</w:t>
                  </w:r>
                  <w:r w:rsidR="001358B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музыки Закономерности музыкальной драматургии проявляются в построении целого</w:t>
                  </w:r>
                  <w:r w:rsidR="001358B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произведения и составляющих его частей, в логике их развития, особенностях воплощения</w:t>
                  </w:r>
                  <w:r w:rsidR="001358B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музыкальных образов, их сопоставлении по принципу сходства или различия – в повторении,</w:t>
                  </w:r>
                  <w:r w:rsidR="001358B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варьировании, контрастном взаимодействии музыкальных интонаций, тем, эпизодов.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i/>
                      <w:iCs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</w:t>
                  </w:r>
                  <w:r w:rsidR="001358B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2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. </w:t>
                  </w:r>
                  <w:r w:rsidRPr="007B7F6E">
                    <w:rPr>
                      <w:rFonts w:ascii="Times New Roman" w:eastAsiaTheme="minorHAnsi" w:hAnsi="Times New Roman"/>
                      <w:i/>
                      <w:iCs/>
                      <w:sz w:val="28"/>
                      <w:szCs w:val="28"/>
                    </w:rPr>
                    <w:t>Музыка в кино. Музыка немого кино. Экскурс в современный музыкальный кинематограф.</w:t>
                  </w:r>
                </w:p>
                <w:p w:rsidR="000546CD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</w:t>
                  </w:r>
                  <w:r w:rsidR="001358B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3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. </w:t>
                  </w:r>
                  <w:r w:rsidR="000546CD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В концертном зале. Симфония: прошлое и настоящее. Симфония № 8 («Неоконченная»)</w:t>
                  </w:r>
                </w:p>
                <w:p w:rsidR="003C2555" w:rsidRPr="007B7F6E" w:rsidRDefault="000546CD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Ф. Шуберта»</w:t>
                  </w:r>
                </w:p>
                <w:p w:rsidR="003C2555" w:rsidRPr="007B7F6E" w:rsidRDefault="002250E6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iCs/>
                      <w:sz w:val="28"/>
                      <w:szCs w:val="28"/>
                    </w:rPr>
                    <w:t>14.</w:t>
                  </w:r>
                  <w:r w:rsidR="003C2555" w:rsidRPr="007B7F6E">
                    <w:rPr>
                      <w:rFonts w:ascii="Times New Roman" w:eastAsiaTheme="minorHAnsi" w:hAnsi="Times New Roman"/>
                      <w:iCs/>
                      <w:sz w:val="28"/>
                      <w:szCs w:val="28"/>
                    </w:rPr>
                    <w:t>В концертном зале</w:t>
                  </w:r>
                  <w:r w:rsidR="003C255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. Симфония: прошлое и настоящее. Симфоническая музыка</w:t>
                  </w:r>
                  <w:r w:rsidR="00941EA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="003C255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Ф.Шуберта,</w:t>
                  </w:r>
                  <w:r w:rsidR="00846859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="003C2555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П.Чайковского, С.Прокофьева.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</w:t>
                  </w:r>
                  <w:r w:rsidR="002250E6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5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. </w:t>
                  </w:r>
                  <w:r w:rsidRPr="007B7F6E">
                    <w:rPr>
                      <w:rFonts w:ascii="Times New Roman" w:eastAsiaTheme="minorHAnsi" w:hAnsi="Times New Roman"/>
                      <w:iCs/>
                      <w:sz w:val="28"/>
                      <w:szCs w:val="28"/>
                    </w:rPr>
                    <w:t xml:space="preserve">Музыка – это огромный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мир, окружающий человека…проектная работа.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</w:t>
                  </w:r>
                  <w:r w:rsidR="002250E6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6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. </w:t>
                  </w:r>
                  <w:r w:rsidRPr="007B7F6E">
                    <w:rPr>
                      <w:rFonts w:ascii="Times New Roman" w:eastAsiaTheme="minorHAnsi" w:hAnsi="Times New Roman"/>
                      <w:iCs/>
                      <w:sz w:val="28"/>
                      <w:szCs w:val="28"/>
                    </w:rPr>
                    <w:t>Обобщающий урок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-викторина</w:t>
                  </w:r>
                </w:p>
                <w:p w:rsidR="00F41869" w:rsidRPr="007B7F6E" w:rsidRDefault="00F4186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F84034" w:rsidRPr="007B7F6E" w:rsidRDefault="00F84034" w:rsidP="007B7F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>Тема I</w:t>
                  </w:r>
                  <w:r w:rsidRP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 xml:space="preserve"> полугодия:</w:t>
                  </w:r>
                </w:p>
                <w:p w:rsidR="00941EA5" w:rsidRPr="007B7F6E" w:rsidRDefault="00941EA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941EA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«</w:t>
                  </w:r>
                  <w:r w:rsidRP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 xml:space="preserve">ТРАДИЦИИ И НОВАТОРСТВО В МУЗЫКЕ» </w:t>
                  </w:r>
                  <w:r w:rsidRPr="007B7F6E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18 часов</w:t>
                  </w:r>
                </w:p>
                <w:p w:rsidR="00846859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</w:t>
                  </w:r>
                  <w:r w:rsidR="00F8403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.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Музыканты - извечные маги. Традиции и новаторство в музыкальном искусстве.</w:t>
                  </w:r>
                </w:p>
                <w:p w:rsidR="003C2555" w:rsidRPr="007B7F6E" w:rsidRDefault="003C2555" w:rsidP="00B21B3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2</w:t>
                  </w:r>
                  <w:r w:rsidR="00F8403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.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И снова в музыкальном театре… «Мой народ – американцы…» Опера Дж.Гершвина «Порги</w:t>
                  </w:r>
                  <w:r w:rsidR="00F8403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и Бесс»</w:t>
                  </w:r>
                  <w:r w:rsidR="00846859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.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Новые краски музыки XX века («атональная» и «конкретная» музыка, сонористика и</w:t>
                  </w:r>
                  <w:r w:rsidR="00F8403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полистилистика: стилизация, работа «по моде-пм», коллаж) Музыка легкая и легкомысленная</w:t>
                  </w:r>
                  <w:r w:rsidR="00F8403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.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Расширение представлений учащихся об оперном искусстве зарубежных композиторов</w:t>
                  </w:r>
                  <w:r w:rsidR="00F8403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(Дж.Гершвина (США), Ж.Бизе(Франция), Э. -Л. Уэббера (Англия); выявление особенностей</w:t>
                  </w:r>
                  <w:r w:rsidR="00F8403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драматургии классической оперы и современной рок -оперы. Закрепление понятий жанров</w:t>
                  </w:r>
                  <w:r w:rsidR="00F8403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джазовой музыки – блюз, спиричуэл, симфоджаз. Лѐгкая и серьѐзная музыка. Сравнительный</w:t>
                  </w:r>
                  <w:r w:rsidR="00F8403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анализ музыкальных образов опер Дж.Гершвина «Порги и Бесс» и М.Глинки «Иван Сусанин»</w:t>
                  </w:r>
                  <w:r w:rsidR="00F8403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(две народные драмы).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3</w:t>
                  </w:r>
                  <w:r w:rsidR="00F8403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.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Опера «Кармен». Самая популярная опера в мире. Драматургия оперы - конфликтное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противостояние. Опера «Кармен» – музыкальная драма, цель которой - выражение сложных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эмоциональных состояний, коллизий, событий. Образы главных героев, роль народных сцен.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4</w:t>
                  </w:r>
                  <w:r w:rsidR="00F8403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.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Портреты великих исполнителей. Елена Образцова.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5</w:t>
                  </w:r>
                  <w:r w:rsidR="00F8403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.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Балет «Кармен-сюита». Новое прочтение оперы Бизе. Современное прочтение музыки.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Актуализировать жизненно-музыкальный опыт учащихся по осмыслению восприятия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музыкальной драматургии знакомой им музыки; закрепить понимание таких приѐмов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развития, как повтор, варьирование, разработка, секвенция, имитация. Обобщить и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систематизировать представления учащихся об особенностях драматургии произведений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разных жанров музыки.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6</w:t>
                  </w:r>
                  <w:r w:rsidR="00F8403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. </w:t>
                  </w:r>
                  <w:r w:rsidR="00CF333D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Портреты великих исполнителей. Майя Плисецкая.</w:t>
                  </w:r>
                </w:p>
                <w:p w:rsidR="00CF333D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7.</w:t>
                  </w:r>
                  <w:r w:rsidR="00F8403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="00CF333D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Современный музыкальный театр.</w:t>
                  </w:r>
                </w:p>
                <w:p w:rsidR="00F84034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8.</w:t>
                  </w:r>
                  <w:r w:rsidR="00F8403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="00CF333D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Великие мюзиклы мира</w:t>
                  </w:r>
                </w:p>
                <w:p w:rsidR="00CF333D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9.</w:t>
                  </w:r>
                  <w:r w:rsidR="00F8403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="00CF333D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Классика в современной обработке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10.</w:t>
                  </w:r>
                  <w:r w:rsidR="00F8403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="00CF333D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Симфония № 7. Д. Шостаковича («Ленинградская»).</w:t>
                  </w:r>
                </w:p>
                <w:p w:rsidR="00CF333D" w:rsidRPr="007B7F6E" w:rsidRDefault="00CF333D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11. Симфония № 7. Д. Шостаковича («Ленинградская»). Литературные страницы.</w:t>
                  </w:r>
                </w:p>
                <w:p w:rsidR="000F0CD2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12.</w:t>
                  </w:r>
                  <w:r w:rsidR="000F0CD2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Музыка в храмовом синтезе искусств. Музыка И. С. Баха -язык всех времен и народов.</w:t>
                  </w:r>
                </w:p>
                <w:p w:rsidR="000F0CD2" w:rsidRPr="007B7F6E" w:rsidRDefault="000F0CD2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Современные интерпретации сочинений Баха. Всенощное бдение. Музыкальное зодчество</w:t>
                  </w:r>
                </w:p>
                <w:p w:rsidR="000F0CD2" w:rsidRPr="007B7F6E" w:rsidRDefault="000F0CD2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России. Образы Вечерни и Утрени».Актуализировать музыкальный опыт учащихся,</w:t>
                  </w:r>
                </w:p>
                <w:p w:rsidR="000F0CD2" w:rsidRPr="007B7F6E" w:rsidRDefault="000F0CD2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связанный с образами духовной музыки, познакомить с вокально- </w:t>
                  </w: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lastRenderedPageBreak/>
                    <w:t>драматическим</w:t>
                  </w:r>
                </w:p>
                <w:p w:rsidR="000F0CD2" w:rsidRPr="007B7F6E" w:rsidRDefault="000F0CD2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творчеством русских и зарубежных композиторов (на примере «Высокой мессы» И.С.Баха и «Всенощного бдения» С.В.Рахманинова. Понимание того, насколько интерпретации</w:t>
                  </w:r>
                </w:p>
                <w:p w:rsidR="000F0CD2" w:rsidRPr="007B7F6E" w:rsidRDefault="000F0CD2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современных исполнителей отвечают замыслам авторов, в чѐм их достоинство, а в чѐм –</w:t>
                  </w:r>
                </w:p>
                <w:p w:rsidR="003C2555" w:rsidRPr="007B7F6E" w:rsidRDefault="000F0CD2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недостатки в воплощении музыкального образа.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13. </w:t>
                  </w:r>
                  <w:r w:rsidR="000F0CD2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Неизвестный Г.Свиридов». О России петь – что стремиться в храм...»</w:t>
                  </w:r>
                </w:p>
                <w:p w:rsidR="00CF333D" w:rsidRPr="007B7F6E" w:rsidRDefault="00CF333D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14.</w:t>
                  </w:r>
                  <w:r w:rsidR="000F0CD2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Цикл «Песнопения и молитвы»</w:t>
                  </w:r>
                </w:p>
                <w:p w:rsidR="000F0CD2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15.</w:t>
                  </w:r>
                  <w:r w:rsidR="00F8403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="000F0CD2" w:rsidRPr="007B7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Свет Фресок Дионисия  - миру</w:t>
                  </w:r>
                </w:p>
                <w:p w:rsidR="003C2555" w:rsidRPr="007B7F6E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16.</w:t>
                  </w:r>
                  <w:r w:rsidR="00F8403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="000F0CD2" w:rsidRPr="007B7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Музыкальные завещания потомкам</w:t>
                  </w:r>
                </w:p>
                <w:p w:rsidR="00BF393A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17.</w:t>
                  </w:r>
                  <w:r w:rsidR="00F8403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="000F0CD2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Пусть музыка звучит! Обобщающий урок: «Традиции и новаторство в </w:t>
                  </w:r>
                </w:p>
                <w:p w:rsidR="003C2555" w:rsidRPr="007B7F6E" w:rsidRDefault="000F0CD2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музыке»</w:t>
                  </w:r>
                </w:p>
                <w:p w:rsidR="000F0CD2" w:rsidRDefault="003C2555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18.</w:t>
                  </w:r>
                  <w:r w:rsidR="00F84034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="000F0CD2"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Урок комплексного применения знаний Форма урока – музыкальная презентация.</w:t>
                  </w:r>
                </w:p>
                <w:p w:rsidR="00BF393A" w:rsidRPr="00BF393A" w:rsidRDefault="00BF393A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>Ресурсное обеспечение образовательного процесса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В соответствии с образовательной программой гимназии использован следующий учебно-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методический комплект: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Критская Е.Д., Сергеева Г.П. 8 класс «Музыка»: учебник для общеобразовательных организаций – АО Издательство Москва «Просвещение» - 2021г.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УМК рекомендован Министерством просвещения РФ и входит в федеральный перечень</w:t>
                  </w:r>
                </w:p>
                <w:p w:rsidR="000F0CD2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учебников на 2021-2022 учебный год. Комплект реализует ФГОС по курсу «Музыка»</w:t>
                  </w:r>
                </w:p>
                <w:p w:rsidR="000F0CD2" w:rsidRPr="007B7F6E" w:rsidRDefault="000F0CD2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>Использование ИКТ и ЭОР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1. «Мультимедийные программы: Шедевры музыки» издательства «Кирилл и Мефодий»;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2. «Энциклопедия классической музыки» - «Коминфо»;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3. «История музыкальных инструментов».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4. Мультимедийные презентации.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5. Детские электронные презентации: музыка.- http://viki.rdf.ru/cat/musika/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6. Видеофрагменты из оперных, балетных спектаклей;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7. Видеофрагменты выступлений выдающихся отечественных и зарубежных певцов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8. Видеофильмы, посвященные творчеству выдающихся композиторов.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9. Видеофильмы с записью фрагментов из оперных спектаклей.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10. Видеофильмы с записью фрагментов из балетных спектаклей.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11. Видеофильмы с записью известных оркестровых коллективов.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12. Видеофильмы с записью фрагментов из мюзиклов.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13. Видеофильмы с записью фрагментов из мюзиклов.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14. Нотный и поэтический текст песен.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15. Изображения музыкантов, играющих на различных инструментах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16. Аудиозаписи музыкальных произведений.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lastRenderedPageBreak/>
                    <w:t>Материально-технического обеспечения образовательного процесса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>Технические средства обучения.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1. Фортепиано.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2. Видеоплеер.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3. Магнитофон.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4. Компьютер.</w:t>
                  </w:r>
                </w:p>
                <w:p w:rsidR="00846859" w:rsidRPr="007B7F6E" w:rsidRDefault="00846859" w:rsidP="007B7F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5. Экран.</w:t>
                  </w:r>
                </w:p>
                <w:p w:rsidR="00846859" w:rsidRPr="007B7F6E" w:rsidRDefault="00846859" w:rsidP="007B7F6E">
                  <w:pPr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7B7F6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6. Проектор.</w:t>
                  </w:r>
                </w:p>
                <w:p w:rsidR="00846859" w:rsidRPr="007B7F6E" w:rsidRDefault="00846859" w:rsidP="007B7F6E">
                  <w:pPr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46859" w:rsidRPr="003C2555" w:rsidRDefault="00846859" w:rsidP="0084685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76B73" w:rsidRPr="003C2555" w:rsidRDefault="00A76B73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A76B73" w:rsidRPr="003C2555" w:rsidRDefault="00A76B73" w:rsidP="000546C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B73" w:rsidRPr="003C2555" w:rsidTr="007B7F6E">
        <w:trPr>
          <w:gridAfter w:val="2"/>
          <w:wAfter w:w="999" w:type="dxa"/>
          <w:trHeight w:val="993"/>
        </w:trPr>
        <w:tc>
          <w:tcPr>
            <w:tcW w:w="9787" w:type="dxa"/>
          </w:tcPr>
          <w:p w:rsidR="00A76B73" w:rsidRDefault="00A76B73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B3F" w:rsidRPr="003C2555" w:rsidRDefault="00B21B3F" w:rsidP="000546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F6E" w:rsidRPr="007B7F6E" w:rsidRDefault="007B7F6E" w:rsidP="007B7F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F6E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7B7F6E" w:rsidRPr="007B7F6E" w:rsidRDefault="007B7F6E" w:rsidP="007B7F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9960" w:type="dxa"/>
        <w:tblInd w:w="250" w:type="dxa"/>
        <w:tblLayout w:type="fixed"/>
        <w:tblLook w:val="04A0"/>
      </w:tblPr>
      <w:tblGrid>
        <w:gridCol w:w="992"/>
        <w:gridCol w:w="5387"/>
        <w:gridCol w:w="1803"/>
        <w:gridCol w:w="40"/>
        <w:gridCol w:w="1738"/>
      </w:tblGrid>
      <w:tr w:rsidR="007B7F6E" w:rsidRPr="007B7F6E" w:rsidTr="00E3541A">
        <w:tc>
          <w:tcPr>
            <w:tcW w:w="992" w:type="dxa"/>
            <w:vMerge w:val="restart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5387" w:type="dxa"/>
            <w:vMerge w:val="restart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581" w:type="dxa"/>
            <w:gridSpan w:val="3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7B7F6E" w:rsidRPr="007B7F6E" w:rsidTr="00E3541A">
        <w:tc>
          <w:tcPr>
            <w:tcW w:w="992" w:type="dxa"/>
            <w:vMerge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738" w:type="dxa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Фактически </w:t>
            </w:r>
          </w:p>
        </w:tc>
      </w:tr>
      <w:tr w:rsidR="007B7F6E" w:rsidRPr="007B7F6E" w:rsidTr="00E3541A">
        <w:tc>
          <w:tcPr>
            <w:tcW w:w="9960" w:type="dxa"/>
            <w:gridSpan w:val="5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b/>
                <w:sz w:val="28"/>
                <w:szCs w:val="28"/>
              </w:rPr>
              <w:t>«КЛАССИКА И СОВРЕМЕННОСТЬ» 16 часов</w:t>
            </w: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Классика в нашей жизни. 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музыкальном театре. Опера 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Theme="minorHAnsi" w:hAnsi="Times New Roman"/>
                <w:iCs/>
                <w:sz w:val="28"/>
                <w:szCs w:val="28"/>
              </w:rPr>
              <w:t>Опера А. П. Бородина «Князь Игорь»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музыкальном театре. Балет 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Балет Б. Тищенко «Ярославна»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музыкальном театре. Мюзикл. Рок-опера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«Человек есть тайна». Рок-опера «Преступление и</w:t>
            </w:r>
          </w:p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наказание»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Мюзикл «Ромео и Джульетта: от ненависти до любви»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Музыка к драматическому спектаклю. «Ромео и Джульетта» Музыкальные зарисовки для большого симфонического оркестра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B7F6E" w:rsidRPr="007B7F6E" w:rsidTr="00E3541A">
        <w:trPr>
          <w:trHeight w:val="70"/>
        </w:trPr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Музыкальные зарисовки для большого симфонического оркестра. Музыка Э.Грига к драме Г.Ибсена «Пер Гюнт»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B7F6E" w:rsidRPr="007B7F6E" w:rsidTr="00E3541A">
        <w:trPr>
          <w:trHeight w:val="70"/>
        </w:trPr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Музыкальные зарисовки для большого симфонического оркестра. А.Шнитке «Гоголь</w:t>
            </w:r>
          </w:p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–сюита» из музыки к спектаклю «Ревизская</w:t>
            </w:r>
          </w:p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сказка»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Музыка в кино.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В концертном зале. Симфония: прошлое и</w:t>
            </w:r>
          </w:p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настоящее. Симфония № 8 («Неоконченная»)</w:t>
            </w:r>
          </w:p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Ф. Шуберта»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В концертном зале. Симфония №5 П.Чайковского. Симфония №1 («Классическая») С.Прокофьева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Музыка – это огромный </w:t>
            </w: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мир, окружающий человека…проектная работа.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Обобщающий урок-викторина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7F6E" w:rsidRPr="007B7F6E" w:rsidTr="00E3541A">
        <w:tc>
          <w:tcPr>
            <w:tcW w:w="9960" w:type="dxa"/>
            <w:gridSpan w:val="5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r w:rsidRPr="007B7F6E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ТРАДИЦИИ И НОВАТОРСТВО В МУЗЫКЕ» </w:t>
            </w:r>
            <w:r w:rsidRPr="007B7F6E">
              <w:rPr>
                <w:rFonts w:ascii="Times New Roman" w:eastAsiaTheme="minorHAnsi" w:hAnsi="Times New Roman"/>
                <w:b/>
                <w:sz w:val="28"/>
                <w:szCs w:val="28"/>
              </w:rPr>
              <w:t>18 часов</w:t>
            </w: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Музыканты извечные маги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И снова в музыкальном театре. Опера «Порги и Бесс» Дж.Гершвин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Опера «Кармен». Самая популярная опера в мире.</w:t>
            </w:r>
          </w:p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Развитие традиций оперного спектакля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Портреты великих исполнителей. Елена Образцова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 xml:space="preserve">Балет «Кармен-сюита» 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Портреты великих исполнителей. Майя</w:t>
            </w:r>
          </w:p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 xml:space="preserve">Плисецкая. 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Современный музыкальный театр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 xml:space="preserve">Великие мюзиклы мира. 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Классика в современной обработке.  В концертном зале.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В концертном зале. Симфония № 7. Д.</w:t>
            </w:r>
          </w:p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Шостаковича («Ленинградская»).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Симфония № 7. Д. Шостаковича («Ленинградская»). Литературные</w:t>
            </w:r>
          </w:p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страницы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Музыка в храмовом синтезе искусств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Неизвестный Г.Свиридов». О России петь - что</w:t>
            </w:r>
          </w:p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 xml:space="preserve">стремиться в храм...» 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Цикл «Песнопения и молитвы»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 Фресок Дионисия  - миру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Музыкальные завещания потомкам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Пусть музыка звучит! Обобщающий урок:</w:t>
            </w:r>
          </w:p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«Традиции и новаторство в музыке»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Урок комплексного применения знаний</w:t>
            </w:r>
          </w:p>
          <w:p w:rsidR="007B7F6E" w:rsidRPr="007B7F6E" w:rsidRDefault="007B7F6E" w:rsidP="00E354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F6E">
              <w:rPr>
                <w:rFonts w:ascii="Times New Roman" w:eastAsiaTheme="minorHAnsi" w:hAnsi="Times New Roman"/>
                <w:sz w:val="28"/>
                <w:szCs w:val="28"/>
              </w:rPr>
              <w:t>Форма урока – музыкальная презентация.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7F6E" w:rsidRPr="007B7F6E" w:rsidTr="00E3541A">
        <w:tc>
          <w:tcPr>
            <w:tcW w:w="992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87" w:type="dxa"/>
          </w:tcPr>
          <w:p w:rsidR="007B7F6E" w:rsidRPr="007B7F6E" w:rsidRDefault="007B7F6E" w:rsidP="00E3541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7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803" w:type="dxa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gridSpan w:val="2"/>
          </w:tcPr>
          <w:p w:rsidR="007B7F6E" w:rsidRPr="007B7F6E" w:rsidRDefault="007B7F6E" w:rsidP="00E354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B7F6E" w:rsidRPr="007B7F6E" w:rsidRDefault="007B7F6E" w:rsidP="007B7F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7F6E" w:rsidRPr="007B7F6E" w:rsidRDefault="007B7F6E" w:rsidP="007B7F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F6E" w:rsidRPr="007B7F6E" w:rsidRDefault="007B7F6E" w:rsidP="007B7F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179E" w:rsidRPr="00610B81" w:rsidRDefault="00AA179E" w:rsidP="007B7F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AA179E" w:rsidRPr="00610B81" w:rsidSect="00B21B3F">
          <w:footerReference w:type="default" r:id="rId7"/>
          <w:pgSz w:w="11906" w:h="16838"/>
          <w:pgMar w:top="0" w:right="707" w:bottom="1134" w:left="1418" w:header="708" w:footer="708" w:gutter="0"/>
          <w:cols w:space="708"/>
          <w:titlePg/>
          <w:docGrid w:linePitch="360"/>
        </w:sectPr>
      </w:pPr>
    </w:p>
    <w:p w:rsidR="00AA179E" w:rsidRPr="00610B81" w:rsidRDefault="00AA179E" w:rsidP="00BF39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AA179E" w:rsidRPr="00610B81" w:rsidSect="00AA179E">
      <w:pgSz w:w="11906" w:h="16838"/>
      <w:pgMar w:top="142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65B" w:rsidRDefault="0022065B" w:rsidP="00162485">
      <w:pPr>
        <w:spacing w:after="0" w:line="240" w:lineRule="auto"/>
      </w:pPr>
      <w:r>
        <w:separator/>
      </w:r>
    </w:p>
  </w:endnote>
  <w:endnote w:type="continuationSeparator" w:id="1">
    <w:p w:rsidR="0022065B" w:rsidRDefault="0022065B" w:rsidP="0016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CD" w:rsidRDefault="000546CD">
    <w:pPr>
      <w:pStyle w:val="a9"/>
      <w:jc w:val="right"/>
    </w:pPr>
  </w:p>
  <w:p w:rsidR="000546CD" w:rsidRDefault="000546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65B" w:rsidRDefault="0022065B" w:rsidP="00162485">
      <w:pPr>
        <w:spacing w:after="0" w:line="240" w:lineRule="auto"/>
      </w:pPr>
      <w:r>
        <w:separator/>
      </w:r>
    </w:p>
  </w:footnote>
  <w:footnote w:type="continuationSeparator" w:id="1">
    <w:p w:rsidR="0022065B" w:rsidRDefault="0022065B" w:rsidP="0016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4AA"/>
    <w:multiLevelType w:val="hybridMultilevel"/>
    <w:tmpl w:val="3D52D3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7E01E7"/>
    <w:multiLevelType w:val="hybridMultilevel"/>
    <w:tmpl w:val="9B5A5A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D91A84"/>
    <w:multiLevelType w:val="hybridMultilevel"/>
    <w:tmpl w:val="C42091A0"/>
    <w:lvl w:ilvl="0" w:tplc="0419000D">
      <w:start w:val="1"/>
      <w:numFmt w:val="bullet"/>
      <w:lvlText w:val=""/>
      <w:lvlJc w:val="left"/>
      <w:pPr>
        <w:ind w:left="1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3DA068EC"/>
    <w:multiLevelType w:val="hybridMultilevel"/>
    <w:tmpl w:val="F6908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352F3"/>
    <w:multiLevelType w:val="hybridMultilevel"/>
    <w:tmpl w:val="10981620"/>
    <w:name w:val="WW8Num1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DC4BBF"/>
    <w:multiLevelType w:val="hybridMultilevel"/>
    <w:tmpl w:val="2646D794"/>
    <w:lvl w:ilvl="0" w:tplc="0419000D">
      <w:start w:val="1"/>
      <w:numFmt w:val="bullet"/>
      <w:lvlText w:val=""/>
      <w:lvlJc w:val="left"/>
      <w:pPr>
        <w:ind w:left="24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1" w:hanging="360"/>
      </w:pPr>
      <w:rPr>
        <w:rFonts w:ascii="Wingdings" w:hAnsi="Wingdings" w:hint="default"/>
      </w:rPr>
    </w:lvl>
  </w:abstractNum>
  <w:abstractNum w:abstractNumId="6">
    <w:nsid w:val="7D771642"/>
    <w:multiLevelType w:val="hybridMultilevel"/>
    <w:tmpl w:val="240687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BA5"/>
    <w:rsid w:val="00027E0F"/>
    <w:rsid w:val="000343E8"/>
    <w:rsid w:val="000546CD"/>
    <w:rsid w:val="00083D44"/>
    <w:rsid w:val="000B6801"/>
    <w:rsid w:val="000F0CD2"/>
    <w:rsid w:val="00112DD8"/>
    <w:rsid w:val="00121E47"/>
    <w:rsid w:val="001358B4"/>
    <w:rsid w:val="001426D1"/>
    <w:rsid w:val="001442FD"/>
    <w:rsid w:val="00162485"/>
    <w:rsid w:val="001674DF"/>
    <w:rsid w:val="00184653"/>
    <w:rsid w:val="0019792B"/>
    <w:rsid w:val="0020768A"/>
    <w:rsid w:val="0022065B"/>
    <w:rsid w:val="002250E6"/>
    <w:rsid w:val="00281421"/>
    <w:rsid w:val="00282DB8"/>
    <w:rsid w:val="002A2673"/>
    <w:rsid w:val="002A4F99"/>
    <w:rsid w:val="003072F3"/>
    <w:rsid w:val="00316E2D"/>
    <w:rsid w:val="00327448"/>
    <w:rsid w:val="00355E96"/>
    <w:rsid w:val="00356089"/>
    <w:rsid w:val="00356F8D"/>
    <w:rsid w:val="00395A3F"/>
    <w:rsid w:val="003C2555"/>
    <w:rsid w:val="003E02AC"/>
    <w:rsid w:val="003E4594"/>
    <w:rsid w:val="003F277C"/>
    <w:rsid w:val="00400C21"/>
    <w:rsid w:val="004353FE"/>
    <w:rsid w:val="004633F7"/>
    <w:rsid w:val="00476AB5"/>
    <w:rsid w:val="004C3FAE"/>
    <w:rsid w:val="004D76B4"/>
    <w:rsid w:val="004E23CF"/>
    <w:rsid w:val="005115CB"/>
    <w:rsid w:val="005268A2"/>
    <w:rsid w:val="00543D09"/>
    <w:rsid w:val="00545979"/>
    <w:rsid w:val="00564BA5"/>
    <w:rsid w:val="005A3533"/>
    <w:rsid w:val="005C53C3"/>
    <w:rsid w:val="005C7F37"/>
    <w:rsid w:val="00610B81"/>
    <w:rsid w:val="006240E9"/>
    <w:rsid w:val="00637907"/>
    <w:rsid w:val="00652A70"/>
    <w:rsid w:val="006772C2"/>
    <w:rsid w:val="00692F25"/>
    <w:rsid w:val="006A03B1"/>
    <w:rsid w:val="006C1C46"/>
    <w:rsid w:val="006D2117"/>
    <w:rsid w:val="006E711E"/>
    <w:rsid w:val="0070436C"/>
    <w:rsid w:val="0072729C"/>
    <w:rsid w:val="00763905"/>
    <w:rsid w:val="00763D07"/>
    <w:rsid w:val="007642A3"/>
    <w:rsid w:val="0077236D"/>
    <w:rsid w:val="007A5398"/>
    <w:rsid w:val="007B7935"/>
    <w:rsid w:val="007B7F6E"/>
    <w:rsid w:val="007C5424"/>
    <w:rsid w:val="007D7101"/>
    <w:rsid w:val="007D7605"/>
    <w:rsid w:val="0080036A"/>
    <w:rsid w:val="00822C32"/>
    <w:rsid w:val="00833240"/>
    <w:rsid w:val="0083718E"/>
    <w:rsid w:val="00846859"/>
    <w:rsid w:val="00861861"/>
    <w:rsid w:val="00862951"/>
    <w:rsid w:val="00896905"/>
    <w:rsid w:val="008D5DE4"/>
    <w:rsid w:val="008E4FA6"/>
    <w:rsid w:val="009066B4"/>
    <w:rsid w:val="00922FC3"/>
    <w:rsid w:val="00934286"/>
    <w:rsid w:val="00941EA5"/>
    <w:rsid w:val="009544B2"/>
    <w:rsid w:val="00970B08"/>
    <w:rsid w:val="00983946"/>
    <w:rsid w:val="00990D87"/>
    <w:rsid w:val="00991F48"/>
    <w:rsid w:val="009A7CF6"/>
    <w:rsid w:val="009B6EE1"/>
    <w:rsid w:val="009D2D45"/>
    <w:rsid w:val="009F354C"/>
    <w:rsid w:val="00A078C0"/>
    <w:rsid w:val="00A76B73"/>
    <w:rsid w:val="00AA179E"/>
    <w:rsid w:val="00B00D2D"/>
    <w:rsid w:val="00B219D9"/>
    <w:rsid w:val="00B21B3F"/>
    <w:rsid w:val="00B36CEB"/>
    <w:rsid w:val="00B51EFD"/>
    <w:rsid w:val="00B53294"/>
    <w:rsid w:val="00B7381E"/>
    <w:rsid w:val="00BA1B67"/>
    <w:rsid w:val="00BF1469"/>
    <w:rsid w:val="00BF393A"/>
    <w:rsid w:val="00C20E27"/>
    <w:rsid w:val="00C25CEE"/>
    <w:rsid w:val="00C31144"/>
    <w:rsid w:val="00C6587C"/>
    <w:rsid w:val="00C82E6F"/>
    <w:rsid w:val="00C84D6D"/>
    <w:rsid w:val="00CF333D"/>
    <w:rsid w:val="00CF3C5D"/>
    <w:rsid w:val="00D20A23"/>
    <w:rsid w:val="00DB19FF"/>
    <w:rsid w:val="00DB20F1"/>
    <w:rsid w:val="00DC6E98"/>
    <w:rsid w:val="00E04592"/>
    <w:rsid w:val="00E112CB"/>
    <w:rsid w:val="00E30948"/>
    <w:rsid w:val="00E86A3B"/>
    <w:rsid w:val="00E94F81"/>
    <w:rsid w:val="00EB2EA9"/>
    <w:rsid w:val="00ED4C51"/>
    <w:rsid w:val="00EF37CF"/>
    <w:rsid w:val="00F41869"/>
    <w:rsid w:val="00F8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90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9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53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48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6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485"/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rsid w:val="0086186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86186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5"/>
    <w:uiPriority w:val="59"/>
    <w:rsid w:val="00610B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A1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Без интервала Знак"/>
    <w:link w:val="ad"/>
    <w:uiPriority w:val="1"/>
    <w:locked/>
    <w:rsid w:val="00C3114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c"/>
    <w:uiPriority w:val="1"/>
    <w:qFormat/>
    <w:rsid w:val="00C3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14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64</cp:revision>
  <cp:lastPrinted>2013-09-20T14:55:00Z</cp:lastPrinted>
  <dcterms:created xsi:type="dcterms:W3CDTF">2013-08-29T07:40:00Z</dcterms:created>
  <dcterms:modified xsi:type="dcterms:W3CDTF">2022-11-03T07:18:00Z</dcterms:modified>
</cp:coreProperties>
</file>