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58" w:rsidRPr="007A675E" w:rsidRDefault="00433D58" w:rsidP="00433D58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page_3_0"/>
      <w:r w:rsidRPr="007A675E">
        <w:rPr>
          <w:rFonts w:ascii="Times New Roman" w:hAnsi="Times New Roman" w:cs="Times New Roman"/>
          <w:sz w:val="24"/>
          <w:szCs w:val="24"/>
        </w:rPr>
        <w:t>Ханты-Мансийский автономный округ - Югра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>(Тюменская область)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3D58" w:rsidRPr="007A675E" w:rsidRDefault="00433D58" w:rsidP="00433D58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 w:val="24"/>
          <w:szCs w:val="24"/>
        </w:rPr>
      </w:pPr>
      <w:r w:rsidRPr="007A675E">
        <w:rPr>
          <w:rFonts w:ascii="Times New Roman" w:hAnsi="Times New Roman" w:cs="Times New Roman"/>
          <w:caps/>
          <w:sz w:val="24"/>
          <w:szCs w:val="24"/>
        </w:rPr>
        <w:t>АДМИНИСТРАЦИЯ Нижневартовского района</w:t>
      </w:r>
    </w:p>
    <w:p w:rsidR="00433D58" w:rsidRPr="007A675E" w:rsidRDefault="00433D58" w:rsidP="00433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A675E">
        <w:rPr>
          <w:rFonts w:ascii="Times New Roman" w:hAnsi="Times New Roman" w:cs="Times New Roman"/>
          <w:b/>
          <w:sz w:val="24"/>
          <w:szCs w:val="24"/>
        </w:rPr>
        <w:t>Излучинская</w:t>
      </w:r>
      <w:proofErr w:type="spellEnd"/>
      <w:r w:rsidRPr="007A675E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средняя школа № 1 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75E">
        <w:rPr>
          <w:rFonts w:ascii="Times New Roman" w:hAnsi="Times New Roman" w:cs="Times New Roman"/>
          <w:b/>
          <w:sz w:val="24"/>
          <w:szCs w:val="24"/>
        </w:rPr>
        <w:t>с углубленным изучением отдельных предметов»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675E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Pr="007A675E">
        <w:rPr>
          <w:rFonts w:ascii="Times New Roman" w:hAnsi="Times New Roman" w:cs="Times New Roman"/>
          <w:sz w:val="24"/>
          <w:szCs w:val="24"/>
        </w:rPr>
        <w:t xml:space="preserve">, 5, </w:t>
      </w:r>
      <w:proofErr w:type="spellStart"/>
      <w:proofErr w:type="gramStart"/>
      <w:r w:rsidRPr="007A675E">
        <w:rPr>
          <w:rFonts w:ascii="Times New Roman" w:hAnsi="Times New Roman" w:cs="Times New Roman"/>
          <w:sz w:val="24"/>
          <w:szCs w:val="24"/>
        </w:rPr>
        <w:t>пгт.Излучинск</w:t>
      </w:r>
      <w:proofErr w:type="spellEnd"/>
      <w:proofErr w:type="gramEnd"/>
      <w:r w:rsidRPr="007A67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675E">
        <w:rPr>
          <w:rFonts w:ascii="Times New Roman" w:hAnsi="Times New Roman" w:cs="Times New Roman"/>
          <w:sz w:val="24"/>
          <w:szCs w:val="24"/>
        </w:rPr>
        <w:t>Нижневартовский</w:t>
      </w:r>
      <w:proofErr w:type="spellEnd"/>
      <w:r w:rsidRPr="007A675E">
        <w:rPr>
          <w:rFonts w:ascii="Times New Roman" w:hAnsi="Times New Roman" w:cs="Times New Roman"/>
          <w:sz w:val="24"/>
          <w:szCs w:val="24"/>
        </w:rPr>
        <w:t xml:space="preserve"> район, Ханты-Мансийский автономный округ-Югра</w:t>
      </w:r>
    </w:p>
    <w:p w:rsidR="00433D58" w:rsidRPr="007A675E" w:rsidRDefault="00433D58" w:rsidP="00433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>Тюменская область, 628634, тел./факс (3466) 28-25-25</w:t>
      </w:r>
    </w:p>
    <w:p w:rsidR="00433D58" w:rsidRPr="007A675E" w:rsidRDefault="00433D58" w:rsidP="00433D58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675E">
        <w:rPr>
          <w:rFonts w:ascii="Times New Roman" w:hAnsi="Times New Roman" w:cs="Times New Roman"/>
          <w:sz w:val="24"/>
          <w:szCs w:val="24"/>
        </w:rPr>
        <w:t xml:space="preserve">ОКПО 47065403, </w:t>
      </w:r>
      <w:proofErr w:type="gramStart"/>
      <w:r w:rsidRPr="007A675E">
        <w:rPr>
          <w:rFonts w:ascii="Times New Roman" w:hAnsi="Times New Roman" w:cs="Times New Roman"/>
          <w:sz w:val="24"/>
          <w:szCs w:val="24"/>
        </w:rPr>
        <w:t>ОГРН  1028601867711</w:t>
      </w:r>
      <w:proofErr w:type="gramEnd"/>
      <w:r w:rsidRPr="007A675E">
        <w:rPr>
          <w:rFonts w:ascii="Times New Roman" w:hAnsi="Times New Roman" w:cs="Times New Roman"/>
          <w:sz w:val="24"/>
          <w:szCs w:val="24"/>
        </w:rPr>
        <w:t>,ИНН/КПП 8620010451/862001001</w:t>
      </w:r>
    </w:p>
    <w:p w:rsidR="002A29C8" w:rsidRDefault="002A29C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29C8" w:rsidRDefault="00433D58">
      <w:pPr>
        <w:widowControl w:val="0"/>
        <w:spacing w:line="240" w:lineRule="auto"/>
        <w:ind w:left="26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«Человек»</w:t>
      </w:r>
    </w:p>
    <w:p w:rsidR="002A29C8" w:rsidRDefault="002A29C8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A29C8" w:rsidRPr="00B455A7" w:rsidRDefault="00433D58" w:rsidP="00B455A7">
      <w:pPr>
        <w:widowControl w:val="0"/>
        <w:spacing w:line="276" w:lineRule="auto"/>
        <w:ind w:left="720" w:right="-58" w:firstLine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5A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учебному предмету «Человек» на 2022-2023 учебный год для разработана в соответствии с требованиями:</w:t>
      </w:r>
    </w:p>
    <w:p w:rsidR="00433D58" w:rsidRPr="00B455A7" w:rsidRDefault="00433D58" w:rsidP="00433D58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433D58" w:rsidRPr="00B455A7" w:rsidRDefault="00433D58" w:rsidP="00433D58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B455A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455A7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433D58" w:rsidRPr="00B455A7" w:rsidRDefault="00433D58" w:rsidP="00433D58">
      <w:pPr>
        <w:numPr>
          <w:ilvl w:val="0"/>
          <w:numId w:val="1"/>
        </w:numPr>
        <w:spacing w:after="34" w:line="305" w:lineRule="auto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gramStart"/>
      <w:r w:rsidRPr="00B455A7">
        <w:rPr>
          <w:rFonts w:ascii="Times New Roman" w:hAnsi="Times New Roman" w:cs="Times New Roman"/>
          <w:sz w:val="24"/>
          <w:szCs w:val="24"/>
        </w:rPr>
        <w:t>стандарта  образования</w:t>
      </w:r>
      <w:proofErr w:type="gramEnd"/>
      <w:r w:rsidRPr="00B455A7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нарушениями), утвержденного Приказом </w:t>
      </w:r>
      <w:proofErr w:type="spellStart"/>
      <w:r w:rsidRPr="00B455A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455A7">
        <w:rPr>
          <w:rFonts w:ascii="Times New Roman" w:hAnsi="Times New Roman" w:cs="Times New Roman"/>
          <w:sz w:val="24"/>
          <w:szCs w:val="24"/>
        </w:rPr>
        <w:t xml:space="preserve"> России от 19.12.2014 № 1599; </w:t>
      </w:r>
    </w:p>
    <w:p w:rsidR="00433D58" w:rsidRPr="00B455A7" w:rsidRDefault="00433D58" w:rsidP="00433D58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433D58" w:rsidRPr="00B455A7" w:rsidRDefault="00433D58" w:rsidP="00433D58">
      <w:pPr>
        <w:spacing w:after="37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 xml:space="preserve">            28.09.2020 № 28; </w:t>
      </w:r>
    </w:p>
    <w:p w:rsidR="00433D58" w:rsidRPr="00B455A7" w:rsidRDefault="00433D58" w:rsidP="00433D58">
      <w:pPr>
        <w:numPr>
          <w:ilvl w:val="0"/>
          <w:numId w:val="1"/>
        </w:numPr>
        <w:spacing w:after="35" w:line="305" w:lineRule="auto"/>
        <w:ind w:right="189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455A7">
        <w:rPr>
          <w:rFonts w:ascii="Times New Roman" w:hAnsi="Times New Roman" w:cs="Times New Roman"/>
          <w:sz w:val="24"/>
          <w:szCs w:val="24"/>
        </w:rP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433D58" w:rsidRPr="00B455A7" w:rsidRDefault="00433D58" w:rsidP="00433D58">
      <w:pPr>
        <w:numPr>
          <w:ilvl w:val="0"/>
          <w:numId w:val="1"/>
        </w:numPr>
        <w:spacing w:after="13" w:line="305" w:lineRule="auto"/>
        <w:rPr>
          <w:rFonts w:ascii="Times New Roman" w:hAnsi="Times New Roman" w:cs="Times New Roman"/>
          <w:sz w:val="24"/>
          <w:szCs w:val="24"/>
        </w:rPr>
      </w:pPr>
      <w:r w:rsidRPr="00B455A7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</w:t>
      </w:r>
      <w:proofErr w:type="spellStart"/>
      <w:r w:rsidRPr="00B455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B455A7">
        <w:rPr>
          <w:rFonts w:ascii="Times New Roman" w:hAnsi="Times New Roman" w:cs="Times New Roman"/>
          <w:sz w:val="24"/>
          <w:szCs w:val="24"/>
        </w:rPr>
        <w:t xml:space="preserve"> ОСШУИОП №</w:t>
      </w:r>
      <w:proofErr w:type="gramStart"/>
      <w:r w:rsidRPr="00B455A7">
        <w:rPr>
          <w:rFonts w:ascii="Times New Roman" w:hAnsi="Times New Roman" w:cs="Times New Roman"/>
          <w:sz w:val="24"/>
          <w:szCs w:val="24"/>
        </w:rPr>
        <w:t>1»  на</w:t>
      </w:r>
      <w:proofErr w:type="gramEnd"/>
      <w:r w:rsidRPr="00B455A7">
        <w:rPr>
          <w:rFonts w:ascii="Times New Roman" w:hAnsi="Times New Roman" w:cs="Times New Roman"/>
          <w:sz w:val="24"/>
          <w:szCs w:val="24"/>
        </w:rPr>
        <w:t xml:space="preserve"> 2022-2023 учебный год; Положения о рабочих программах МБОУ «</w:t>
      </w:r>
      <w:proofErr w:type="spellStart"/>
      <w:r w:rsidRPr="00B455A7">
        <w:rPr>
          <w:rFonts w:ascii="Times New Roman" w:hAnsi="Times New Roman" w:cs="Times New Roman"/>
          <w:sz w:val="24"/>
          <w:szCs w:val="24"/>
        </w:rPr>
        <w:t>Излучинская</w:t>
      </w:r>
      <w:proofErr w:type="spellEnd"/>
      <w:r w:rsidRPr="00B455A7">
        <w:rPr>
          <w:rFonts w:ascii="Times New Roman" w:hAnsi="Times New Roman" w:cs="Times New Roman"/>
          <w:sz w:val="24"/>
          <w:szCs w:val="24"/>
        </w:rPr>
        <w:t xml:space="preserve"> ОСШУИОП №1».  </w:t>
      </w:r>
    </w:p>
    <w:p w:rsidR="00433D58" w:rsidRPr="00B455A7" w:rsidRDefault="00433D58">
      <w:pPr>
        <w:widowControl w:val="0"/>
        <w:spacing w:before="4" w:line="20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3D58" w:rsidRPr="00B455A7" w:rsidRDefault="00433D58">
      <w:pPr>
        <w:widowControl w:val="0"/>
        <w:spacing w:before="4" w:line="206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29C8" w:rsidRDefault="00433D58" w:rsidP="00B455A7">
      <w:pPr>
        <w:widowControl w:val="0"/>
        <w:spacing w:before="4" w:line="206" w:lineRule="auto"/>
        <w:ind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ребенка к социальному миру начинается с развития представлений о</w:t>
      </w:r>
    </w:p>
    <w:p w:rsidR="002A29C8" w:rsidRDefault="00433D58">
      <w:pPr>
        <w:widowControl w:val="0"/>
        <w:spacing w:before="80"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2A29C8" w:rsidRDefault="00433D58">
      <w:pPr>
        <w:widowControl w:val="0"/>
        <w:spacing w:line="276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A29C8" w:rsidRDefault="00433D58" w:rsidP="00433D58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представлена следующими разделами: «Представления о себе», «Семья», «Гигиена тела», «Туалет», «Одевание и раздевание», «Прием пищи».</w:t>
      </w:r>
      <w:bookmarkStart w:id="2" w:name="_page_26_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 «Представления о себе» включает следующее содержание: представления о своем теле, его строении, о своих двигательных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возможностях,правилах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 (режим дня, питание,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сон,прогулка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гигиена, занятия физической культурой и профилактика болезней), поведении, сохраняющем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иукрепляющем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здоровье, полезных и вредных привычках, возрастных изменениях.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Гигиенатела»включает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задачи по формированию умений умываться, мыться под душем, чистить зубы, мыть голову, стричь ногти, причесываться и т.д. Раздел «Обращение с одеждой и обувью» включает задачи по формированию умений ориентироваться в одежде, соблюдать последовательность действий при одевании и снятии предметов одежды. Раздел «Прием пищи» предполагает обучение использованию во время еды столовых приборов, питью из кружки,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накладыванию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пищи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тарелку,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пользованию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салфеткой.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Задачи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формированию навыков обслуживания себя в туалете включены в раздел «Туалет». В рамках раздела «Семья» предполагается формирование представлений о своем ближайшем окружении: членах семьи, взаимоотношениях между ними, семейных традициях. Ребенок учится соблюдать правила и нормы культуры поведения и общения в семье. Важно, чтобы образцом культуры общения для ребенка являлось доброжелательное и заботливое отношение к окружающим, спокойный приветливый тон. Ребенок учится понимать окружающих людей, проявлять к ним внимание, общаться и взаимодействовать с ними.</w:t>
      </w:r>
    </w:p>
    <w:p w:rsidR="002A29C8" w:rsidRDefault="00433D58" w:rsidP="00433D58">
      <w:pPr>
        <w:widowControl w:val="0"/>
        <w:spacing w:line="276" w:lineRule="auto"/>
        <w:ind w:left="1" w:right="-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разделов представлено с учетом возрастных особенностей. Например, работа по формированию таких гигиенических навыков, как мытье рук, питье из кружки и др., проводится с детьми младшего возраста, а обучение бритью, уходу за кожей лица, мытью в душе и др. проводится с детьми более старшего возраста.</w:t>
      </w:r>
    </w:p>
    <w:p w:rsidR="002A29C8" w:rsidRDefault="00433D58" w:rsidP="00433D58">
      <w:pPr>
        <w:widowControl w:val="0"/>
        <w:spacing w:line="275" w:lineRule="auto"/>
        <w:ind w:left="1" w:right="-1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разделов включает задачи, требующие обучения отдельным операциям, например, при мытье рук ребенок учится удерживать руки под струей воды, намыливать руки и т.д. После того как ребенок их освоит, он учится соблюдать последовательность этих операций. Процесс обучения предусматривает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плане усложнения самих навыков. Например, формирование гигиенических навыков начинают с формирования умения мыть руки, лицо, чистить зубы. На последнем этапе обучения ребенок учится принимать душ, мыть голову и т.д.</w:t>
      </w:r>
    </w:p>
    <w:p w:rsidR="002A29C8" w:rsidRDefault="00433D58" w:rsidP="00433D58">
      <w:pPr>
        <w:widowControl w:val="0"/>
        <w:spacing w:line="275" w:lineRule="auto"/>
        <w:ind w:left="1" w:right="-9" w:firstLine="707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формировании навыков самообслуживания важно объединять усилия специалистов и родителей. Работа, проводимая в школе, должна продолжаться дома. В домашних условиях возникает больше естественных ситуаций для совершенствования навыков самообслуживания.</w:t>
      </w:r>
      <w:bookmarkStart w:id="3" w:name="_page_28_0"/>
      <w:bookmarkEnd w:id="2"/>
      <w:bookmarkEnd w:id="3"/>
    </w:p>
    <w:sectPr w:rsidR="002A29C8" w:rsidSect="002A29C8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0F76"/>
    <w:multiLevelType w:val="hybridMultilevel"/>
    <w:tmpl w:val="8FEA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9C8"/>
    <w:rsid w:val="002A29C8"/>
    <w:rsid w:val="00433D58"/>
    <w:rsid w:val="004C3816"/>
    <w:rsid w:val="00B455A7"/>
    <w:rsid w:val="00D1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3FC23"/>
  <w15:docId w15:val="{387DF8F9-D93F-4F67-B513-6165F96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4398</Characters>
  <Application>Microsoft Office Word</Application>
  <DocSecurity>0</DocSecurity>
  <Lines>36</Lines>
  <Paragraphs>10</Paragraphs>
  <ScaleCrop>false</ScaleCrop>
  <Company>Grizli777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2022-12-24T12:33:00Z</dcterms:created>
  <dcterms:modified xsi:type="dcterms:W3CDTF">2023-03-15T08:40:00Z</dcterms:modified>
</cp:coreProperties>
</file>